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84ECB" w14:textId="77777777" w:rsidR="001B7E93" w:rsidRPr="00AB1A25" w:rsidRDefault="001B7E93" w:rsidP="005372E5">
      <w:pPr>
        <w:pStyle w:val="Sinespaciado"/>
        <w:tabs>
          <w:tab w:val="left" w:pos="2370"/>
        </w:tabs>
        <w:rPr>
          <w:rFonts w:ascii="Arial" w:hAnsi="Arial" w:cs="Arial"/>
          <w:color w:val="000000" w:themeColor="text1"/>
        </w:rPr>
      </w:pPr>
    </w:p>
    <w:p w14:paraId="6827A628" w14:textId="3B6169BE" w:rsidR="00502F2C" w:rsidRPr="00AB1A25" w:rsidRDefault="0033470C" w:rsidP="00DD65B1">
      <w:pPr>
        <w:pStyle w:val="Sinespaciado"/>
        <w:jc w:val="right"/>
        <w:rPr>
          <w:rFonts w:ascii="Arial" w:eastAsia="Times New Roman" w:hAnsi="Arial" w:cs="Arial"/>
          <w:color w:val="000000" w:themeColor="text1"/>
        </w:rPr>
      </w:pPr>
      <w:r w:rsidRPr="00AB1A25">
        <w:rPr>
          <w:rFonts w:ascii="Arial" w:eastAsia="Times New Roman" w:hAnsi="Arial" w:cs="Arial"/>
          <w:color w:val="000000" w:themeColor="text1"/>
        </w:rPr>
        <w:t xml:space="preserve">Fecha de </w:t>
      </w:r>
      <w:r w:rsidR="008566C1" w:rsidRPr="00AB1A25">
        <w:rPr>
          <w:rFonts w:ascii="Arial" w:eastAsia="Times New Roman" w:hAnsi="Arial" w:cs="Arial"/>
          <w:color w:val="000000" w:themeColor="text1"/>
        </w:rPr>
        <w:t>e</w:t>
      </w:r>
      <w:r w:rsidRPr="00AB1A25">
        <w:rPr>
          <w:rFonts w:ascii="Arial" w:eastAsia="Times New Roman" w:hAnsi="Arial" w:cs="Arial"/>
          <w:color w:val="000000" w:themeColor="text1"/>
        </w:rPr>
        <w:t xml:space="preserve">laboración: </w:t>
      </w:r>
      <w:r w:rsidR="007B4900">
        <w:rPr>
          <w:rFonts w:ascii="Arial" w:eastAsia="Times New Roman" w:hAnsi="Arial" w:cs="Arial"/>
          <w:color w:val="000000" w:themeColor="text1"/>
        </w:rPr>
        <w:t>28 de julio de 2025 (actualización y definición)</w:t>
      </w:r>
    </w:p>
    <w:p w14:paraId="6F3026C6" w14:textId="77777777" w:rsidR="00000D88" w:rsidRPr="00AB1A25" w:rsidRDefault="00000D88" w:rsidP="00DD65B1">
      <w:pPr>
        <w:pStyle w:val="Sinespaciado"/>
        <w:jc w:val="right"/>
        <w:rPr>
          <w:rFonts w:ascii="Arial" w:eastAsia="Times New Roman" w:hAnsi="Arial" w:cs="Arial"/>
          <w:color w:val="000000" w:themeColor="text1"/>
        </w:rPr>
      </w:pPr>
    </w:p>
    <w:p w14:paraId="23CBF721" w14:textId="3318496D" w:rsidR="00CD2B60" w:rsidRPr="00AB1A25" w:rsidRDefault="00CD2B60" w:rsidP="0023592E">
      <w:pPr>
        <w:pStyle w:val="Ttulo1"/>
        <w:numPr>
          <w:ilvl w:val="0"/>
          <w:numId w:val="32"/>
        </w:numPr>
        <w:ind w:left="284" w:hanging="284"/>
        <w:rPr>
          <w:rFonts w:ascii="Arial" w:hAnsi="Arial" w:cs="Arial"/>
          <w:b/>
          <w:bCs/>
          <w:color w:val="000000" w:themeColor="text1"/>
          <w:sz w:val="22"/>
          <w:szCs w:val="22"/>
        </w:rPr>
      </w:pPr>
      <w:bookmarkStart w:id="0" w:name="_Toc60086932"/>
      <w:bookmarkStart w:id="1" w:name="_Toc60087034"/>
      <w:bookmarkStart w:id="2" w:name="_Toc60087209"/>
      <w:r w:rsidRPr="00AB1A25">
        <w:rPr>
          <w:rFonts w:ascii="Arial" w:hAnsi="Arial" w:cs="Arial"/>
          <w:b/>
          <w:bCs/>
          <w:color w:val="000000" w:themeColor="text1"/>
          <w:sz w:val="22"/>
          <w:szCs w:val="22"/>
        </w:rPr>
        <w:t>INFORMACIÓN GENERAL</w:t>
      </w:r>
      <w:bookmarkEnd w:id="0"/>
      <w:bookmarkEnd w:id="1"/>
      <w:bookmarkEnd w:id="2"/>
    </w:p>
    <w:p w14:paraId="3DB53A5B" w14:textId="77777777" w:rsidR="009959B8" w:rsidRPr="00AB1A25" w:rsidRDefault="009959B8" w:rsidP="00AB34C3">
      <w:pPr>
        <w:spacing w:after="0"/>
        <w:jc w:val="both"/>
        <w:rPr>
          <w:rFonts w:ascii="Arial" w:hAnsi="Arial" w:cs="Arial"/>
          <w:color w:val="000000" w:themeColor="text1"/>
        </w:rPr>
      </w:pPr>
    </w:p>
    <w:tbl>
      <w:tblPr>
        <w:tblW w:w="9284" w:type="dxa"/>
        <w:tblInd w:w="38" w:type="dxa"/>
        <w:tblBorders>
          <w:top w:val="single" w:sz="4" w:space="0" w:color="000000"/>
          <w:left w:val="single" w:sz="4"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2306"/>
        <w:gridCol w:w="15"/>
        <w:gridCol w:w="30"/>
        <w:gridCol w:w="3150"/>
        <w:gridCol w:w="2551"/>
        <w:gridCol w:w="1232"/>
      </w:tblGrid>
      <w:tr w:rsidR="00132363" w:rsidRPr="00AB1A25" w14:paraId="7D984754" w14:textId="77777777" w:rsidTr="00730422">
        <w:trPr>
          <w:trHeight w:val="607"/>
        </w:trPr>
        <w:tc>
          <w:tcPr>
            <w:tcW w:w="2351" w:type="dxa"/>
            <w:gridSpan w:val="3"/>
            <w:shd w:val="clear" w:color="auto" w:fill="auto"/>
            <w:vAlign w:val="center"/>
          </w:tcPr>
          <w:p w14:paraId="23ACCF32" w14:textId="5DC58452" w:rsidR="00AB34C3" w:rsidRPr="00AB1A25" w:rsidRDefault="0091322B"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NOMBRE DEL PROYECTO</w:t>
            </w:r>
          </w:p>
        </w:tc>
        <w:tc>
          <w:tcPr>
            <w:tcW w:w="6933" w:type="dxa"/>
            <w:gridSpan w:val="3"/>
            <w:shd w:val="clear" w:color="auto" w:fill="auto"/>
            <w:vAlign w:val="center"/>
          </w:tcPr>
          <w:p w14:paraId="37958190" w14:textId="31D71363" w:rsidR="00AB34C3" w:rsidRPr="00AB1A25" w:rsidRDefault="00F33AAE" w:rsidP="007E0BCC">
            <w:pPr>
              <w:spacing w:after="0" w:line="276" w:lineRule="auto"/>
              <w:jc w:val="both"/>
              <w:rPr>
                <w:rFonts w:ascii="Arial" w:eastAsia="Times New Roman" w:hAnsi="Arial" w:cs="Arial"/>
                <w:bCs/>
                <w:color w:val="000000" w:themeColor="text1"/>
              </w:rPr>
            </w:pPr>
            <w:r w:rsidRPr="00AB1A25">
              <w:rPr>
                <w:rFonts w:ascii="Arial" w:eastAsia="Times New Roman" w:hAnsi="Arial" w:cs="Arial"/>
                <w:bCs/>
                <w:color w:val="000000" w:themeColor="text1"/>
              </w:rPr>
              <w:t xml:space="preserve">Mantenimiento y soporte de la maquinaria prioritaria para la conservación y funcionabilidad ecosistémica CAR Cundinamarca. </w:t>
            </w:r>
          </w:p>
        </w:tc>
      </w:tr>
      <w:tr w:rsidR="00132363" w:rsidRPr="00AB1A25" w14:paraId="60955B9B" w14:textId="77777777" w:rsidTr="00730422">
        <w:trPr>
          <w:trHeight w:val="607"/>
        </w:trPr>
        <w:tc>
          <w:tcPr>
            <w:tcW w:w="2351" w:type="dxa"/>
            <w:gridSpan w:val="3"/>
            <w:shd w:val="clear" w:color="auto" w:fill="auto"/>
            <w:vAlign w:val="center"/>
          </w:tcPr>
          <w:p w14:paraId="3A6B42A7" w14:textId="577CFFA3" w:rsidR="00BA63F2" w:rsidRPr="00AB1A25" w:rsidRDefault="00BA63F2"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IDENTIFICADOR FORMULACION</w:t>
            </w:r>
          </w:p>
        </w:tc>
        <w:tc>
          <w:tcPr>
            <w:tcW w:w="6933" w:type="dxa"/>
            <w:gridSpan w:val="3"/>
            <w:shd w:val="clear" w:color="auto" w:fill="auto"/>
            <w:vAlign w:val="center"/>
          </w:tcPr>
          <w:p w14:paraId="3FE8C9E0" w14:textId="091D6C6A" w:rsidR="00BA63F2" w:rsidRPr="00AB1A25" w:rsidRDefault="00BA63F2" w:rsidP="007E0BCC">
            <w:pPr>
              <w:spacing w:after="0" w:line="276" w:lineRule="auto"/>
              <w:jc w:val="both"/>
              <w:rPr>
                <w:rFonts w:ascii="Arial" w:eastAsia="Times New Roman" w:hAnsi="Arial" w:cs="Arial"/>
                <w:bCs/>
                <w:color w:val="000000" w:themeColor="text1"/>
              </w:rPr>
            </w:pPr>
          </w:p>
        </w:tc>
      </w:tr>
      <w:tr w:rsidR="00132363" w:rsidRPr="00AB1A25" w14:paraId="0CF92816" w14:textId="77777777" w:rsidTr="00730422">
        <w:trPr>
          <w:trHeight w:val="314"/>
        </w:trPr>
        <w:tc>
          <w:tcPr>
            <w:tcW w:w="2351" w:type="dxa"/>
            <w:gridSpan w:val="3"/>
            <w:shd w:val="clear" w:color="auto" w:fill="auto"/>
            <w:vAlign w:val="center"/>
          </w:tcPr>
          <w:p w14:paraId="55F54F6F" w14:textId="19585BD7" w:rsidR="00AB34C3" w:rsidRPr="00AB1A25" w:rsidRDefault="00BA63F2"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TIPO DE PROYECTO</w:t>
            </w:r>
          </w:p>
        </w:tc>
        <w:tc>
          <w:tcPr>
            <w:tcW w:w="3150" w:type="dxa"/>
            <w:shd w:val="clear" w:color="auto" w:fill="auto"/>
            <w:vAlign w:val="center"/>
          </w:tcPr>
          <w:p w14:paraId="3EF54125" w14:textId="4AF3A79E" w:rsidR="00AB34C3" w:rsidRPr="00AB1A25" w:rsidRDefault="0085264C"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Interno</w:t>
            </w:r>
          </w:p>
        </w:tc>
        <w:tc>
          <w:tcPr>
            <w:tcW w:w="2551" w:type="dxa"/>
            <w:shd w:val="clear" w:color="auto" w:fill="auto"/>
            <w:vAlign w:val="center"/>
          </w:tcPr>
          <w:p w14:paraId="61D110E4" w14:textId="3B1B2C58" w:rsidR="00AB34C3" w:rsidRPr="00AB1A25" w:rsidRDefault="00507FD3"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AÑO FORMULACIÓN</w:t>
            </w:r>
          </w:p>
        </w:tc>
        <w:tc>
          <w:tcPr>
            <w:tcW w:w="1232" w:type="dxa"/>
            <w:shd w:val="clear" w:color="auto" w:fill="auto"/>
            <w:vAlign w:val="center"/>
          </w:tcPr>
          <w:p w14:paraId="2C81DC9C" w14:textId="3DB9531B" w:rsidR="00AB34C3" w:rsidRPr="00AB1A25" w:rsidRDefault="002A3322" w:rsidP="007E0BC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202</w:t>
            </w:r>
            <w:r w:rsidR="00BA3B9D">
              <w:rPr>
                <w:rFonts w:ascii="Arial" w:eastAsia="Times New Roman" w:hAnsi="Arial" w:cs="Arial"/>
                <w:color w:val="000000" w:themeColor="text1"/>
              </w:rPr>
              <w:t>5</w:t>
            </w:r>
          </w:p>
        </w:tc>
      </w:tr>
      <w:tr w:rsidR="00132363" w:rsidRPr="00AB1A25" w14:paraId="38BA4D51" w14:textId="77777777" w:rsidTr="00730422">
        <w:trPr>
          <w:trHeight w:val="276"/>
        </w:trPr>
        <w:tc>
          <w:tcPr>
            <w:tcW w:w="2351" w:type="dxa"/>
            <w:gridSpan w:val="3"/>
            <w:shd w:val="clear" w:color="auto" w:fill="auto"/>
            <w:vAlign w:val="center"/>
          </w:tcPr>
          <w:p w14:paraId="4D839E8C" w14:textId="075E7F9F" w:rsidR="00AB34C3" w:rsidRPr="00AB1A25" w:rsidRDefault="0091322B"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RESPONSABLE</w:t>
            </w:r>
          </w:p>
        </w:tc>
        <w:tc>
          <w:tcPr>
            <w:tcW w:w="3150" w:type="dxa"/>
            <w:shd w:val="clear" w:color="auto" w:fill="auto"/>
            <w:vAlign w:val="center"/>
          </w:tcPr>
          <w:p w14:paraId="4D66306F" w14:textId="0310810D" w:rsidR="00AB34C3" w:rsidRPr="00AB1A25" w:rsidRDefault="002A3322" w:rsidP="00FF3DAB">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Dirección de Infraestructura Ambiental</w:t>
            </w:r>
          </w:p>
        </w:tc>
        <w:tc>
          <w:tcPr>
            <w:tcW w:w="2551" w:type="dxa"/>
            <w:shd w:val="clear" w:color="auto" w:fill="auto"/>
            <w:vAlign w:val="center"/>
          </w:tcPr>
          <w:p w14:paraId="645CE86A" w14:textId="18579B91" w:rsidR="00AB34C3" w:rsidRPr="00AB1A25" w:rsidRDefault="00507FD3"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AÑO FINAL</w:t>
            </w:r>
            <w:r w:rsidR="005372E5" w:rsidRPr="00AB1A25">
              <w:rPr>
                <w:rFonts w:ascii="Arial" w:eastAsia="Times New Roman" w:hAnsi="Arial" w:cs="Arial"/>
                <w:color w:val="000000" w:themeColor="text1"/>
              </w:rPr>
              <w:t xml:space="preserve"> </w:t>
            </w:r>
            <w:r w:rsidRPr="00AB1A25">
              <w:rPr>
                <w:rFonts w:ascii="Arial" w:eastAsia="Times New Roman" w:hAnsi="Arial" w:cs="Arial"/>
                <w:color w:val="000000" w:themeColor="text1"/>
              </w:rPr>
              <w:t>EJECUCIÓN</w:t>
            </w:r>
          </w:p>
        </w:tc>
        <w:tc>
          <w:tcPr>
            <w:tcW w:w="1232" w:type="dxa"/>
            <w:shd w:val="clear" w:color="auto" w:fill="auto"/>
            <w:vAlign w:val="center"/>
          </w:tcPr>
          <w:p w14:paraId="5B4D1F65" w14:textId="5328A14C" w:rsidR="00AB34C3" w:rsidRPr="00AB1A25" w:rsidRDefault="002A3322" w:rsidP="007E0BC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2027</w:t>
            </w:r>
          </w:p>
        </w:tc>
      </w:tr>
      <w:tr w:rsidR="00132363" w:rsidRPr="00AB1A25" w14:paraId="6860BCB2" w14:textId="77777777" w:rsidTr="00730422">
        <w:trPr>
          <w:trHeight w:val="408"/>
        </w:trPr>
        <w:tc>
          <w:tcPr>
            <w:tcW w:w="2351" w:type="dxa"/>
            <w:gridSpan w:val="3"/>
            <w:shd w:val="clear" w:color="auto" w:fill="auto"/>
            <w:vAlign w:val="center"/>
          </w:tcPr>
          <w:p w14:paraId="5E34FE48" w14:textId="30B8BF13" w:rsidR="00AB34C3" w:rsidRPr="00AB1A25" w:rsidRDefault="0091322B"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UBICACIÓN</w:t>
            </w:r>
          </w:p>
        </w:tc>
        <w:tc>
          <w:tcPr>
            <w:tcW w:w="3150" w:type="dxa"/>
            <w:shd w:val="clear" w:color="auto" w:fill="auto"/>
            <w:vAlign w:val="center"/>
          </w:tcPr>
          <w:p w14:paraId="320BF28A" w14:textId="29BFC3E6" w:rsidR="00AB34C3" w:rsidRPr="00AB1A25" w:rsidRDefault="002A3322" w:rsidP="00B25CB5">
            <w:pPr>
              <w:spacing w:after="0" w:line="276" w:lineRule="auto"/>
              <w:ind w:left="708" w:hanging="708"/>
              <w:rPr>
                <w:rFonts w:ascii="Arial" w:eastAsia="Times New Roman" w:hAnsi="Arial" w:cs="Arial"/>
                <w:color w:val="000000" w:themeColor="text1"/>
              </w:rPr>
            </w:pPr>
            <w:r w:rsidRPr="00AB1A25">
              <w:rPr>
                <w:rFonts w:ascii="Arial" w:eastAsia="Times New Roman" w:hAnsi="Arial" w:cs="Arial"/>
                <w:color w:val="000000" w:themeColor="text1"/>
              </w:rPr>
              <w:t>Jurisdicción CAR</w:t>
            </w:r>
          </w:p>
        </w:tc>
        <w:tc>
          <w:tcPr>
            <w:tcW w:w="2551" w:type="dxa"/>
            <w:shd w:val="clear" w:color="auto" w:fill="auto"/>
            <w:vAlign w:val="center"/>
          </w:tcPr>
          <w:p w14:paraId="0F645E92" w14:textId="543D0CF2" w:rsidR="00AB34C3" w:rsidRPr="00AB1A25" w:rsidRDefault="00507FD3" w:rsidP="007E0BCC">
            <w:pPr>
              <w:spacing w:after="0" w:line="276" w:lineRule="auto"/>
              <w:rPr>
                <w:rFonts w:ascii="Arial" w:eastAsia="Times New Roman" w:hAnsi="Arial" w:cs="Arial"/>
                <w:color w:val="000000" w:themeColor="text1"/>
              </w:rPr>
            </w:pPr>
            <w:r w:rsidRPr="00AB1A25">
              <w:rPr>
                <w:rFonts w:ascii="Arial" w:eastAsia="Times New Roman" w:hAnsi="Arial" w:cs="Arial"/>
                <w:bCs/>
                <w:color w:val="000000" w:themeColor="text1"/>
              </w:rPr>
              <w:t>DURACIÓN</w:t>
            </w:r>
          </w:p>
        </w:tc>
        <w:tc>
          <w:tcPr>
            <w:tcW w:w="1232" w:type="dxa"/>
            <w:shd w:val="clear" w:color="auto" w:fill="auto"/>
            <w:vAlign w:val="center"/>
          </w:tcPr>
          <w:p w14:paraId="188CB0A1" w14:textId="7FF58038" w:rsidR="00AB34C3" w:rsidRPr="00AB1A25" w:rsidRDefault="005C01DB" w:rsidP="00956049">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 xml:space="preserve"> Meses</w:t>
            </w:r>
          </w:p>
        </w:tc>
      </w:tr>
      <w:tr w:rsidR="00132363" w:rsidRPr="00AB1A25" w14:paraId="7A16A569" w14:textId="77777777" w:rsidTr="00930A8E">
        <w:trPr>
          <w:trHeight w:val="286"/>
        </w:trPr>
        <w:tc>
          <w:tcPr>
            <w:tcW w:w="9284" w:type="dxa"/>
            <w:gridSpan w:val="6"/>
            <w:shd w:val="clear" w:color="auto" w:fill="BDD6EE" w:themeFill="accent1" w:themeFillTint="66"/>
            <w:vAlign w:val="center"/>
          </w:tcPr>
          <w:p w14:paraId="6233D8F2" w14:textId="77777777" w:rsidR="00AB34C3" w:rsidRPr="00AB1A25" w:rsidRDefault="00AB34C3" w:rsidP="007E0BCC">
            <w:pPr>
              <w:spacing w:after="0" w:line="276" w:lineRule="auto"/>
              <w:jc w:val="center"/>
              <w:rPr>
                <w:rFonts w:ascii="Arial" w:eastAsia="Times New Roman" w:hAnsi="Arial" w:cs="Arial"/>
                <w:b/>
                <w:color w:val="000000" w:themeColor="text1"/>
              </w:rPr>
            </w:pPr>
            <w:r w:rsidRPr="00AB1A25">
              <w:rPr>
                <w:rFonts w:ascii="Arial" w:eastAsia="Times New Roman" w:hAnsi="Arial" w:cs="Arial"/>
                <w:b/>
                <w:color w:val="000000" w:themeColor="text1"/>
              </w:rPr>
              <w:t xml:space="preserve">INCORPORACIÓN PLAN </w:t>
            </w:r>
            <w:r w:rsidR="00844212" w:rsidRPr="00AB1A25">
              <w:rPr>
                <w:rFonts w:ascii="Arial" w:eastAsia="Times New Roman" w:hAnsi="Arial" w:cs="Arial"/>
                <w:b/>
                <w:color w:val="000000" w:themeColor="text1"/>
              </w:rPr>
              <w:t>DE GESTIÓN AMBIENTAL REGIONAL PGAR</w:t>
            </w:r>
          </w:p>
        </w:tc>
      </w:tr>
      <w:tr w:rsidR="00132363" w:rsidRPr="00AB1A25" w14:paraId="09004A9F" w14:textId="77777777" w:rsidTr="00730422">
        <w:trPr>
          <w:trHeight w:val="488"/>
        </w:trPr>
        <w:tc>
          <w:tcPr>
            <w:tcW w:w="2306" w:type="dxa"/>
            <w:shd w:val="clear" w:color="auto" w:fill="auto"/>
            <w:vAlign w:val="center"/>
          </w:tcPr>
          <w:p w14:paraId="51D4A3C1" w14:textId="1C8B2B76" w:rsidR="00844212" w:rsidRPr="00AB1A25" w:rsidRDefault="006E6A57"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LÍNEA ESTRATÉGICA</w:t>
            </w:r>
          </w:p>
        </w:tc>
        <w:tc>
          <w:tcPr>
            <w:tcW w:w="6978" w:type="dxa"/>
            <w:gridSpan w:val="5"/>
            <w:shd w:val="clear" w:color="auto" w:fill="auto"/>
            <w:vAlign w:val="center"/>
          </w:tcPr>
          <w:p w14:paraId="659B11A1" w14:textId="4EBF897F" w:rsidR="00C61142" w:rsidRPr="00AB1A25" w:rsidRDefault="00C61142" w:rsidP="002B05D8">
            <w:pPr>
              <w:spacing w:after="0" w:line="276" w:lineRule="auto"/>
              <w:jc w:val="both"/>
              <w:rPr>
                <w:rFonts w:ascii="Arial" w:eastAsia="Times New Roman" w:hAnsi="Arial" w:cs="Arial"/>
                <w:color w:val="000000" w:themeColor="text1"/>
              </w:rPr>
            </w:pPr>
            <w:r w:rsidRPr="00AB1A25">
              <w:rPr>
                <w:rFonts w:ascii="Arial" w:eastAsia="Times New Roman" w:hAnsi="Arial" w:cs="Arial"/>
                <w:color w:val="000000" w:themeColor="text1"/>
              </w:rPr>
              <w:t>Línea estratégica 1: Gestión del recurso hídrico, la biodiversidad y servicios ecosistémicos.</w:t>
            </w:r>
          </w:p>
        </w:tc>
      </w:tr>
      <w:tr w:rsidR="00132363" w:rsidRPr="00AB1A25" w14:paraId="0D8B2FBF" w14:textId="77777777" w:rsidTr="00730422">
        <w:trPr>
          <w:trHeight w:val="421"/>
        </w:trPr>
        <w:tc>
          <w:tcPr>
            <w:tcW w:w="2306" w:type="dxa"/>
            <w:shd w:val="clear" w:color="auto" w:fill="auto"/>
            <w:vAlign w:val="center"/>
          </w:tcPr>
          <w:p w14:paraId="6B3B7646" w14:textId="53DDAFAA" w:rsidR="00844212" w:rsidRPr="00AB1A25" w:rsidRDefault="006E6A57"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PROGRAMA PGAR</w:t>
            </w:r>
          </w:p>
        </w:tc>
        <w:tc>
          <w:tcPr>
            <w:tcW w:w="6978" w:type="dxa"/>
            <w:gridSpan w:val="5"/>
            <w:shd w:val="clear" w:color="auto" w:fill="auto"/>
            <w:vAlign w:val="center"/>
          </w:tcPr>
          <w:p w14:paraId="21E784B9" w14:textId="6458BBE7" w:rsidR="00BA3B9D" w:rsidRDefault="00B06189" w:rsidP="00092447">
            <w:pPr>
              <w:spacing w:after="0" w:line="276" w:lineRule="auto"/>
              <w:jc w:val="both"/>
              <w:rPr>
                <w:rFonts w:ascii="Arial" w:eastAsia="Times New Roman" w:hAnsi="Arial" w:cs="Arial"/>
                <w:color w:val="000000" w:themeColor="text1"/>
              </w:rPr>
            </w:pPr>
            <w:r w:rsidRPr="00AB1A25">
              <w:rPr>
                <w:rFonts w:ascii="Arial" w:eastAsia="Times New Roman" w:hAnsi="Arial" w:cs="Arial"/>
                <w:color w:val="000000" w:themeColor="text1"/>
              </w:rPr>
              <w:t>Programas</w:t>
            </w:r>
            <w:r w:rsidR="00BA3B9D">
              <w:rPr>
                <w:rFonts w:ascii="Arial" w:eastAsia="Times New Roman" w:hAnsi="Arial" w:cs="Arial"/>
                <w:color w:val="000000" w:themeColor="text1"/>
              </w:rPr>
              <w:t xml:space="preserve"> 1:  </w:t>
            </w:r>
            <w:r w:rsidR="00C61142" w:rsidRPr="00AB1A25">
              <w:rPr>
                <w:rFonts w:ascii="Arial" w:eastAsia="Times New Roman" w:hAnsi="Arial" w:cs="Arial"/>
                <w:color w:val="000000" w:themeColor="text1"/>
              </w:rPr>
              <w:t>Gestión integral del recurso hídrico</w:t>
            </w:r>
            <w:r w:rsidR="00BA3B9D">
              <w:rPr>
                <w:rFonts w:ascii="Arial" w:eastAsia="Times New Roman" w:hAnsi="Arial" w:cs="Arial"/>
                <w:color w:val="000000" w:themeColor="text1"/>
              </w:rPr>
              <w:t>.</w:t>
            </w:r>
          </w:p>
          <w:p w14:paraId="63354454" w14:textId="47C9173C" w:rsidR="00844212" w:rsidRPr="00AB1A25" w:rsidRDefault="00BA3B9D" w:rsidP="00092447">
            <w:pPr>
              <w:spacing w:after="0" w:line="276" w:lineRule="auto"/>
              <w:jc w:val="both"/>
              <w:rPr>
                <w:rFonts w:ascii="Arial" w:eastAsia="Times New Roman" w:hAnsi="Arial" w:cs="Arial"/>
                <w:color w:val="000000" w:themeColor="text1"/>
              </w:rPr>
            </w:pPr>
            <w:r>
              <w:rPr>
                <w:rFonts w:ascii="Arial" w:eastAsia="Times New Roman" w:hAnsi="Arial" w:cs="Arial"/>
                <w:color w:val="000000" w:themeColor="text1"/>
              </w:rPr>
              <w:t xml:space="preserve">Programa 2: </w:t>
            </w:r>
            <w:r w:rsidR="00C61142" w:rsidRPr="00AB1A25">
              <w:rPr>
                <w:rFonts w:ascii="Arial" w:eastAsia="Times New Roman" w:hAnsi="Arial" w:cs="Arial"/>
                <w:color w:val="000000" w:themeColor="text1"/>
              </w:rPr>
              <w:t>Conservación de la biodiversidad y sus servicios ecosistémicos.</w:t>
            </w:r>
          </w:p>
        </w:tc>
      </w:tr>
      <w:tr w:rsidR="00132363" w:rsidRPr="00AB1A25" w14:paraId="7E9CA832" w14:textId="77777777" w:rsidTr="00730422">
        <w:tc>
          <w:tcPr>
            <w:tcW w:w="2306" w:type="dxa"/>
            <w:shd w:val="clear" w:color="auto" w:fill="auto"/>
            <w:vAlign w:val="center"/>
          </w:tcPr>
          <w:p w14:paraId="70FE2EB4" w14:textId="77777777" w:rsidR="00844212" w:rsidRPr="00AB1A25" w:rsidRDefault="006E6A57"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META ESTRATÉGICA</w:t>
            </w:r>
          </w:p>
          <w:p w14:paraId="2FB37513" w14:textId="71C04306" w:rsidR="004B5793" w:rsidRPr="00AB1A25" w:rsidRDefault="004B5793"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 xml:space="preserve">INDICADOR </w:t>
            </w:r>
          </w:p>
        </w:tc>
        <w:tc>
          <w:tcPr>
            <w:tcW w:w="6978" w:type="dxa"/>
            <w:gridSpan w:val="5"/>
            <w:shd w:val="clear" w:color="auto" w:fill="auto"/>
            <w:vAlign w:val="center"/>
          </w:tcPr>
          <w:p w14:paraId="6A7B766E" w14:textId="77777777" w:rsidR="00844212" w:rsidRPr="00AB1A25" w:rsidRDefault="00B06189" w:rsidP="00477013">
            <w:pPr>
              <w:spacing w:after="0" w:line="276" w:lineRule="auto"/>
              <w:jc w:val="both"/>
              <w:rPr>
                <w:rFonts w:ascii="Arial" w:eastAsia="Times New Roman" w:hAnsi="Arial" w:cs="Arial"/>
                <w:bCs/>
                <w:color w:val="000000" w:themeColor="text1"/>
              </w:rPr>
            </w:pPr>
            <w:r w:rsidRPr="00AB1A25">
              <w:rPr>
                <w:rFonts w:ascii="Arial" w:eastAsia="Times New Roman" w:hAnsi="Arial" w:cs="Arial"/>
                <w:bCs/>
                <w:color w:val="000000" w:themeColor="text1"/>
              </w:rPr>
              <w:t>Cuencas hidrográficas de segundo orden con acciones para el mejoramiento de la capacidad hidráulica en sectores priorizados, mediante criterios hidrogeomorfológicos ecosistémicos.</w:t>
            </w:r>
          </w:p>
          <w:p w14:paraId="129F26B5" w14:textId="08CDFDEC" w:rsidR="00B06189" w:rsidRPr="00AB1A25" w:rsidRDefault="00B06189" w:rsidP="00477013">
            <w:pPr>
              <w:spacing w:after="0" w:line="276" w:lineRule="auto"/>
              <w:jc w:val="both"/>
              <w:rPr>
                <w:rFonts w:ascii="Arial" w:eastAsia="Times New Roman" w:hAnsi="Arial" w:cs="Arial"/>
                <w:bCs/>
                <w:color w:val="000000" w:themeColor="text1"/>
              </w:rPr>
            </w:pPr>
            <w:r w:rsidRPr="00AB1A25">
              <w:rPr>
                <w:rFonts w:ascii="Arial" w:eastAsia="Times New Roman" w:hAnsi="Arial" w:cs="Arial"/>
                <w:bCs/>
                <w:color w:val="000000" w:themeColor="text1"/>
              </w:rPr>
              <w:t xml:space="preserve">Áreas estratégicas no SINAP priorizadas con acciones implementadas de restauración conservación con monitoreo.   </w:t>
            </w:r>
          </w:p>
        </w:tc>
      </w:tr>
      <w:tr w:rsidR="00132363" w:rsidRPr="00AB1A25" w14:paraId="63712B1A" w14:textId="77777777" w:rsidTr="00930A8E">
        <w:trPr>
          <w:trHeight w:val="422"/>
        </w:trPr>
        <w:tc>
          <w:tcPr>
            <w:tcW w:w="9284" w:type="dxa"/>
            <w:gridSpan w:val="6"/>
            <w:shd w:val="clear" w:color="auto" w:fill="BDD6EE" w:themeFill="accent1" w:themeFillTint="66"/>
            <w:vAlign w:val="center"/>
          </w:tcPr>
          <w:p w14:paraId="5AED7A14" w14:textId="77777777" w:rsidR="00844212" w:rsidRPr="00AB1A25" w:rsidRDefault="00844212" w:rsidP="00844212">
            <w:pPr>
              <w:spacing w:after="0" w:line="276" w:lineRule="auto"/>
              <w:jc w:val="center"/>
              <w:rPr>
                <w:rFonts w:ascii="Arial" w:eastAsia="Times New Roman" w:hAnsi="Arial" w:cs="Arial"/>
                <w:b/>
                <w:color w:val="000000" w:themeColor="text1"/>
              </w:rPr>
            </w:pPr>
            <w:r w:rsidRPr="00AB1A25">
              <w:rPr>
                <w:rFonts w:ascii="Arial" w:eastAsia="Times New Roman" w:hAnsi="Arial" w:cs="Arial"/>
                <w:b/>
                <w:color w:val="000000" w:themeColor="text1"/>
              </w:rPr>
              <w:t xml:space="preserve">PLAN DE ACCIÓN CUATRIENAL PAC </w:t>
            </w:r>
          </w:p>
        </w:tc>
      </w:tr>
      <w:tr w:rsidR="00132363" w:rsidRPr="00AB1A25" w14:paraId="7C512B20" w14:textId="77777777" w:rsidTr="00730422">
        <w:trPr>
          <w:trHeight w:val="365"/>
        </w:trPr>
        <w:tc>
          <w:tcPr>
            <w:tcW w:w="2306" w:type="dxa"/>
            <w:shd w:val="clear" w:color="auto" w:fill="auto"/>
            <w:vAlign w:val="center"/>
          </w:tcPr>
          <w:p w14:paraId="078F7C7C" w14:textId="6DC81494" w:rsidR="00AB34C3" w:rsidRPr="00AB1A25" w:rsidRDefault="00BA63F2"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PROGRAMA</w:t>
            </w:r>
            <w:r w:rsidR="00844212" w:rsidRPr="00AB1A25">
              <w:rPr>
                <w:rFonts w:ascii="Arial" w:eastAsia="Times New Roman" w:hAnsi="Arial" w:cs="Arial"/>
                <w:color w:val="000000" w:themeColor="text1"/>
              </w:rPr>
              <w:t xml:space="preserve"> PAC</w:t>
            </w:r>
          </w:p>
        </w:tc>
        <w:tc>
          <w:tcPr>
            <w:tcW w:w="6978" w:type="dxa"/>
            <w:gridSpan w:val="5"/>
            <w:shd w:val="clear" w:color="auto" w:fill="auto"/>
            <w:vAlign w:val="center"/>
          </w:tcPr>
          <w:p w14:paraId="26A75413" w14:textId="2113D5C1" w:rsidR="00AB34C3" w:rsidRPr="00AB1A25" w:rsidRDefault="00800724" w:rsidP="002E6C81">
            <w:pPr>
              <w:spacing w:after="0" w:line="276" w:lineRule="auto"/>
              <w:jc w:val="both"/>
              <w:rPr>
                <w:rFonts w:ascii="Arial" w:eastAsia="Times New Roman" w:hAnsi="Arial" w:cs="Arial"/>
                <w:color w:val="000000" w:themeColor="text1"/>
              </w:rPr>
            </w:pPr>
            <w:r w:rsidRPr="00AB1A25">
              <w:rPr>
                <w:rFonts w:ascii="Arial" w:eastAsia="Times New Roman" w:hAnsi="Arial" w:cs="Arial"/>
                <w:color w:val="000000" w:themeColor="text1"/>
              </w:rPr>
              <w:t>Programa 8. Cultura ambiental y fortalecimiento de la gestión institucional para el desarrollo sostenible</w:t>
            </w:r>
            <w:r w:rsidR="00AB1A25" w:rsidRPr="00AB1A25">
              <w:rPr>
                <w:rFonts w:ascii="Arial" w:eastAsia="Times New Roman" w:hAnsi="Arial" w:cs="Arial"/>
                <w:color w:val="000000" w:themeColor="text1"/>
              </w:rPr>
              <w:t>.</w:t>
            </w:r>
            <w:r w:rsidRPr="00AB1A25">
              <w:rPr>
                <w:rFonts w:ascii="Arial" w:eastAsia="Times New Roman" w:hAnsi="Arial" w:cs="Arial"/>
                <w:color w:val="000000" w:themeColor="text1"/>
              </w:rPr>
              <w:t xml:space="preserve"> </w:t>
            </w:r>
          </w:p>
        </w:tc>
      </w:tr>
      <w:tr w:rsidR="00132363" w:rsidRPr="00AB1A25" w14:paraId="3DF00DC1" w14:textId="77777777" w:rsidTr="00730422">
        <w:trPr>
          <w:trHeight w:val="360"/>
        </w:trPr>
        <w:tc>
          <w:tcPr>
            <w:tcW w:w="2306" w:type="dxa"/>
            <w:shd w:val="clear" w:color="auto" w:fill="auto"/>
            <w:vAlign w:val="center"/>
          </w:tcPr>
          <w:p w14:paraId="50F05CBD" w14:textId="77777777" w:rsidR="00AB34C3" w:rsidRPr="00AB1A25" w:rsidRDefault="00844212"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PROYECTO PAC</w:t>
            </w:r>
          </w:p>
        </w:tc>
        <w:tc>
          <w:tcPr>
            <w:tcW w:w="6978" w:type="dxa"/>
            <w:gridSpan w:val="5"/>
            <w:shd w:val="clear" w:color="auto" w:fill="auto"/>
            <w:vAlign w:val="center"/>
          </w:tcPr>
          <w:p w14:paraId="3022B114" w14:textId="1A40F926" w:rsidR="00AB34C3" w:rsidRPr="00AB1A25" w:rsidRDefault="00C73934" w:rsidP="0061002A">
            <w:pPr>
              <w:spacing w:after="0" w:line="276" w:lineRule="auto"/>
              <w:jc w:val="both"/>
              <w:rPr>
                <w:rFonts w:ascii="Arial" w:eastAsia="Times New Roman" w:hAnsi="Arial" w:cs="Arial"/>
                <w:color w:val="000000" w:themeColor="text1"/>
              </w:rPr>
            </w:pPr>
            <w:r w:rsidRPr="00AB1A25">
              <w:rPr>
                <w:rFonts w:ascii="Arial" w:eastAsia="Times New Roman" w:hAnsi="Arial" w:cs="Arial"/>
                <w:color w:val="000000" w:themeColor="text1"/>
              </w:rPr>
              <w:t>18. Gestión institucional e interinstitucional</w:t>
            </w:r>
          </w:p>
        </w:tc>
      </w:tr>
      <w:tr w:rsidR="00132363" w:rsidRPr="00AB1A25" w14:paraId="2602403B" w14:textId="77777777" w:rsidTr="00730422">
        <w:trPr>
          <w:trHeight w:val="567"/>
        </w:trPr>
        <w:tc>
          <w:tcPr>
            <w:tcW w:w="2306" w:type="dxa"/>
            <w:shd w:val="clear" w:color="auto" w:fill="auto"/>
            <w:vAlign w:val="center"/>
          </w:tcPr>
          <w:p w14:paraId="3D4C7583" w14:textId="509AF56D" w:rsidR="00AB34C3" w:rsidRPr="00AB1A25" w:rsidRDefault="00BA63F2"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OBJETIVO PAC</w:t>
            </w:r>
          </w:p>
        </w:tc>
        <w:tc>
          <w:tcPr>
            <w:tcW w:w="6978" w:type="dxa"/>
            <w:gridSpan w:val="5"/>
            <w:shd w:val="clear" w:color="auto" w:fill="auto"/>
            <w:vAlign w:val="center"/>
          </w:tcPr>
          <w:p w14:paraId="3BA53A9E" w14:textId="77777777" w:rsidR="00FE4E34" w:rsidRPr="00AB1A25" w:rsidRDefault="009E722A" w:rsidP="00DA6967">
            <w:pPr>
              <w:pStyle w:val="Default"/>
              <w:spacing w:line="276" w:lineRule="auto"/>
              <w:jc w:val="both"/>
              <w:rPr>
                <w:rFonts w:eastAsia="Times New Roman"/>
                <w:color w:val="000000" w:themeColor="text1"/>
                <w:sz w:val="22"/>
                <w:szCs w:val="22"/>
                <w:lang w:val="es-CO"/>
              </w:rPr>
            </w:pPr>
            <w:r w:rsidRPr="00AB1A25">
              <w:rPr>
                <w:rFonts w:eastAsia="Times New Roman"/>
                <w:color w:val="000000" w:themeColor="text1"/>
                <w:sz w:val="22"/>
                <w:szCs w:val="22"/>
                <w:lang w:val="es-CO"/>
              </w:rPr>
              <w:t>18.6 Brindar la disponibilidad operacional de la maquinaria propiedad de la Car para la ejecución de sus actividades misionales.</w:t>
            </w:r>
          </w:p>
          <w:p w14:paraId="3944F89C" w14:textId="674DB6EF" w:rsidR="009E722A" w:rsidRPr="00AB1A25" w:rsidRDefault="009E722A" w:rsidP="00DA6967">
            <w:pPr>
              <w:pStyle w:val="Default"/>
              <w:spacing w:line="276" w:lineRule="auto"/>
              <w:jc w:val="both"/>
              <w:rPr>
                <w:rFonts w:eastAsia="Times New Roman"/>
                <w:color w:val="000000" w:themeColor="text1"/>
                <w:sz w:val="22"/>
                <w:szCs w:val="22"/>
                <w:lang w:val="es-CO"/>
              </w:rPr>
            </w:pPr>
            <w:r w:rsidRPr="00AB1A25">
              <w:rPr>
                <w:rFonts w:eastAsia="Times New Roman"/>
                <w:color w:val="000000" w:themeColor="text1"/>
                <w:sz w:val="22"/>
                <w:szCs w:val="22"/>
                <w:lang w:val="es-CO"/>
              </w:rPr>
              <w:t>18.9 Ejecutar gastos operativos de inversión y/o recurrentes requeridos para la ejecución del proyecto.</w:t>
            </w:r>
          </w:p>
        </w:tc>
      </w:tr>
      <w:tr w:rsidR="00132363" w:rsidRPr="00AB1A25" w14:paraId="246C4049" w14:textId="77777777" w:rsidTr="00730422">
        <w:trPr>
          <w:trHeight w:val="334"/>
        </w:trPr>
        <w:tc>
          <w:tcPr>
            <w:tcW w:w="2306" w:type="dxa"/>
            <w:shd w:val="clear" w:color="auto" w:fill="auto"/>
            <w:vAlign w:val="center"/>
          </w:tcPr>
          <w:p w14:paraId="2AB4E4CE" w14:textId="5884BB45" w:rsidR="00FF3DAB" w:rsidRPr="00AB1A25" w:rsidRDefault="00FF3DAB" w:rsidP="007E0BC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ACTIVIDAD PAC</w:t>
            </w:r>
          </w:p>
        </w:tc>
        <w:tc>
          <w:tcPr>
            <w:tcW w:w="6978" w:type="dxa"/>
            <w:gridSpan w:val="5"/>
            <w:shd w:val="clear" w:color="auto" w:fill="auto"/>
            <w:vAlign w:val="center"/>
          </w:tcPr>
          <w:p w14:paraId="61C2716C" w14:textId="77777777" w:rsidR="00EA3FA3" w:rsidRPr="00AB1A25" w:rsidRDefault="009E722A" w:rsidP="00005B08">
            <w:pPr>
              <w:pStyle w:val="Default"/>
              <w:spacing w:line="276" w:lineRule="auto"/>
              <w:jc w:val="both"/>
              <w:rPr>
                <w:rFonts w:eastAsia="Times New Roman"/>
                <w:color w:val="000000" w:themeColor="text1"/>
                <w:sz w:val="22"/>
                <w:szCs w:val="22"/>
                <w:lang w:val="es-CO"/>
              </w:rPr>
            </w:pPr>
            <w:r w:rsidRPr="00AB1A25">
              <w:rPr>
                <w:rFonts w:eastAsia="Times New Roman"/>
                <w:color w:val="000000" w:themeColor="text1"/>
                <w:sz w:val="22"/>
                <w:szCs w:val="22"/>
                <w:lang w:val="es-CO"/>
              </w:rPr>
              <w:t>Operación y mantenimiento de la maquinaria.</w:t>
            </w:r>
          </w:p>
          <w:p w14:paraId="78BA76CB" w14:textId="14541022" w:rsidR="009E722A" w:rsidRPr="00AB1A25" w:rsidRDefault="009E722A" w:rsidP="00005B08">
            <w:pPr>
              <w:pStyle w:val="Default"/>
              <w:spacing w:line="276" w:lineRule="auto"/>
              <w:jc w:val="both"/>
              <w:rPr>
                <w:rFonts w:eastAsia="Times New Roman"/>
                <w:color w:val="000000" w:themeColor="text1"/>
                <w:sz w:val="22"/>
                <w:szCs w:val="22"/>
                <w:lang w:val="es-CO"/>
              </w:rPr>
            </w:pPr>
            <w:r w:rsidRPr="00AB1A25">
              <w:rPr>
                <w:rFonts w:eastAsia="Times New Roman"/>
                <w:color w:val="000000" w:themeColor="text1"/>
                <w:sz w:val="22"/>
                <w:szCs w:val="22"/>
                <w:lang w:val="es-CO"/>
              </w:rPr>
              <w:t>Suministro de combustible para la maquinaria.</w:t>
            </w:r>
          </w:p>
        </w:tc>
      </w:tr>
      <w:tr w:rsidR="00132363" w:rsidRPr="00AB1A25" w14:paraId="251B9E3C" w14:textId="77777777" w:rsidTr="00930A8E">
        <w:trPr>
          <w:trHeight w:val="314"/>
        </w:trPr>
        <w:tc>
          <w:tcPr>
            <w:tcW w:w="9284" w:type="dxa"/>
            <w:gridSpan w:val="6"/>
            <w:shd w:val="clear" w:color="auto" w:fill="BDD6EE" w:themeFill="accent1" w:themeFillTint="66"/>
            <w:vAlign w:val="center"/>
          </w:tcPr>
          <w:p w14:paraId="31F52866" w14:textId="5C3B7163" w:rsidR="00C85790" w:rsidRPr="00AB1A25" w:rsidRDefault="00A34922" w:rsidP="00643A19">
            <w:pPr>
              <w:pStyle w:val="Default"/>
              <w:spacing w:line="276" w:lineRule="auto"/>
              <w:jc w:val="center"/>
              <w:rPr>
                <w:rFonts w:eastAsia="Times New Roman"/>
                <w:color w:val="000000" w:themeColor="text1"/>
                <w:sz w:val="22"/>
                <w:szCs w:val="22"/>
                <w:lang w:val="es-CO"/>
              </w:rPr>
            </w:pPr>
            <w:r w:rsidRPr="00AB1A25">
              <w:rPr>
                <w:rFonts w:eastAsia="Times New Roman"/>
                <w:b/>
                <w:color w:val="000000" w:themeColor="text1"/>
                <w:sz w:val="22"/>
                <w:szCs w:val="22"/>
                <w:lang w:val="es-CO" w:eastAsia="en-US"/>
              </w:rPr>
              <w:lastRenderedPageBreak/>
              <w:t>ARTICULACIÓN</w:t>
            </w:r>
            <w:r w:rsidR="00C85790" w:rsidRPr="00AB1A25">
              <w:rPr>
                <w:rFonts w:eastAsia="Times New Roman"/>
                <w:b/>
                <w:color w:val="000000" w:themeColor="text1"/>
                <w:sz w:val="22"/>
                <w:szCs w:val="22"/>
                <w:lang w:val="es-CO" w:eastAsia="en-US"/>
              </w:rPr>
              <w:t xml:space="preserve"> POMCA</w:t>
            </w:r>
          </w:p>
        </w:tc>
      </w:tr>
      <w:tr w:rsidR="00132363" w:rsidRPr="00AB1A25" w14:paraId="50300E0B" w14:textId="48474145" w:rsidTr="00730422">
        <w:trPr>
          <w:trHeight w:val="404"/>
        </w:trPr>
        <w:tc>
          <w:tcPr>
            <w:tcW w:w="2321" w:type="dxa"/>
            <w:gridSpan w:val="2"/>
            <w:tcBorders>
              <w:right w:val="single" w:sz="4" w:space="0" w:color="auto"/>
            </w:tcBorders>
            <w:shd w:val="clear" w:color="auto" w:fill="FFFFFF" w:themeFill="background1"/>
            <w:vAlign w:val="center"/>
          </w:tcPr>
          <w:p w14:paraId="0D174148" w14:textId="46B0C216" w:rsidR="00C85790" w:rsidRPr="00AB1A25" w:rsidRDefault="00C85790" w:rsidP="00643A19">
            <w:pPr>
              <w:spacing w:after="0" w:line="276" w:lineRule="auto"/>
              <w:rPr>
                <w:rFonts w:ascii="Arial" w:eastAsia="Times New Roman" w:hAnsi="Arial" w:cs="Arial"/>
                <w:b/>
                <w:color w:val="000000" w:themeColor="text1"/>
              </w:rPr>
            </w:pPr>
            <w:r w:rsidRPr="00AB1A25">
              <w:rPr>
                <w:rFonts w:ascii="Arial" w:eastAsia="Times New Roman" w:hAnsi="Arial" w:cs="Arial"/>
                <w:color w:val="000000" w:themeColor="text1"/>
              </w:rPr>
              <w:t>NOMBRE DEL POMCA</w:t>
            </w:r>
          </w:p>
        </w:tc>
        <w:tc>
          <w:tcPr>
            <w:tcW w:w="6963" w:type="dxa"/>
            <w:gridSpan w:val="4"/>
            <w:tcBorders>
              <w:left w:val="single" w:sz="4" w:space="0" w:color="auto"/>
            </w:tcBorders>
            <w:shd w:val="clear" w:color="auto" w:fill="FFFFFF" w:themeFill="background1"/>
            <w:vAlign w:val="center"/>
          </w:tcPr>
          <w:p w14:paraId="709FD7F1" w14:textId="3B1B51A5" w:rsidR="00C85790" w:rsidRPr="00AB1A25" w:rsidRDefault="00BF7E10" w:rsidP="00054504">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N</w:t>
            </w:r>
            <w:r w:rsidR="00590902">
              <w:rPr>
                <w:rFonts w:ascii="Arial" w:eastAsia="Times New Roman" w:hAnsi="Arial" w:cs="Arial"/>
                <w:bCs/>
                <w:color w:val="000000" w:themeColor="text1"/>
              </w:rPr>
              <w:t>/</w:t>
            </w:r>
            <w:r>
              <w:rPr>
                <w:rFonts w:ascii="Arial" w:eastAsia="Times New Roman" w:hAnsi="Arial" w:cs="Arial"/>
                <w:bCs/>
                <w:color w:val="000000" w:themeColor="text1"/>
              </w:rPr>
              <w:t>A</w:t>
            </w:r>
          </w:p>
        </w:tc>
      </w:tr>
      <w:tr w:rsidR="00132363" w:rsidRPr="00AB1A25" w14:paraId="4333BF66" w14:textId="77777777" w:rsidTr="00730422">
        <w:trPr>
          <w:trHeight w:val="423"/>
        </w:trPr>
        <w:tc>
          <w:tcPr>
            <w:tcW w:w="2321" w:type="dxa"/>
            <w:gridSpan w:val="2"/>
            <w:tcBorders>
              <w:right w:val="single" w:sz="4" w:space="0" w:color="auto"/>
            </w:tcBorders>
            <w:shd w:val="clear" w:color="auto" w:fill="FFFFFF" w:themeFill="background1"/>
            <w:vAlign w:val="center"/>
          </w:tcPr>
          <w:p w14:paraId="333CEA76" w14:textId="7B2FA0AE" w:rsidR="00C85790" w:rsidRPr="00AB1A25" w:rsidRDefault="00A335ED" w:rsidP="00C85790">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PROGRAMA DEL POMCA</w:t>
            </w:r>
          </w:p>
        </w:tc>
        <w:tc>
          <w:tcPr>
            <w:tcW w:w="6963" w:type="dxa"/>
            <w:gridSpan w:val="4"/>
            <w:tcBorders>
              <w:left w:val="single" w:sz="4" w:space="0" w:color="auto"/>
            </w:tcBorders>
            <w:shd w:val="clear" w:color="auto" w:fill="FFFFFF" w:themeFill="background1"/>
            <w:vAlign w:val="center"/>
          </w:tcPr>
          <w:p w14:paraId="42FB713B" w14:textId="2217FC96" w:rsidR="00C85790" w:rsidRPr="00AB1A25" w:rsidRDefault="00BF7E10" w:rsidP="00ED7872">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N</w:t>
            </w:r>
            <w:r w:rsidR="00590902">
              <w:rPr>
                <w:rFonts w:ascii="Arial" w:eastAsia="Times New Roman" w:hAnsi="Arial" w:cs="Arial"/>
                <w:bCs/>
                <w:color w:val="000000" w:themeColor="text1"/>
              </w:rPr>
              <w:t>/</w:t>
            </w:r>
            <w:r>
              <w:rPr>
                <w:rFonts w:ascii="Arial" w:eastAsia="Times New Roman" w:hAnsi="Arial" w:cs="Arial"/>
                <w:bCs/>
                <w:color w:val="000000" w:themeColor="text1"/>
              </w:rPr>
              <w:t>A</w:t>
            </w:r>
          </w:p>
        </w:tc>
      </w:tr>
      <w:tr w:rsidR="00F21C1A" w:rsidRPr="00AB1A25" w14:paraId="781F6330" w14:textId="77777777" w:rsidTr="00730422">
        <w:trPr>
          <w:trHeight w:val="423"/>
        </w:trPr>
        <w:tc>
          <w:tcPr>
            <w:tcW w:w="2321" w:type="dxa"/>
            <w:gridSpan w:val="2"/>
            <w:tcBorders>
              <w:right w:val="single" w:sz="4" w:space="0" w:color="auto"/>
            </w:tcBorders>
            <w:shd w:val="clear" w:color="auto" w:fill="FFFFFF" w:themeFill="background1"/>
            <w:vAlign w:val="center"/>
          </w:tcPr>
          <w:p w14:paraId="691D5BC9" w14:textId="59D3CCCC" w:rsidR="00F21C1A" w:rsidRPr="00AB1A25" w:rsidRDefault="00F21C1A" w:rsidP="00F21C1A">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PROYECTO</w:t>
            </w:r>
          </w:p>
        </w:tc>
        <w:tc>
          <w:tcPr>
            <w:tcW w:w="6963" w:type="dxa"/>
            <w:gridSpan w:val="4"/>
            <w:tcBorders>
              <w:left w:val="single" w:sz="4" w:space="0" w:color="auto"/>
            </w:tcBorders>
            <w:shd w:val="clear" w:color="auto" w:fill="FFFFFF" w:themeFill="background1"/>
            <w:vAlign w:val="center"/>
          </w:tcPr>
          <w:p w14:paraId="2657247C" w14:textId="0D41D193" w:rsidR="009571CA" w:rsidRPr="00AB1A25" w:rsidRDefault="00BF7E10"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N</w:t>
            </w:r>
            <w:r w:rsidR="00590902">
              <w:rPr>
                <w:rFonts w:ascii="Arial" w:eastAsia="Times New Roman" w:hAnsi="Arial" w:cs="Arial"/>
                <w:bCs/>
                <w:color w:val="000000" w:themeColor="text1"/>
              </w:rPr>
              <w:t>/</w:t>
            </w:r>
            <w:r>
              <w:rPr>
                <w:rFonts w:ascii="Arial" w:eastAsia="Times New Roman" w:hAnsi="Arial" w:cs="Arial"/>
                <w:bCs/>
                <w:color w:val="000000" w:themeColor="text1"/>
              </w:rPr>
              <w:t>A</w:t>
            </w:r>
          </w:p>
        </w:tc>
      </w:tr>
      <w:tr w:rsidR="00F21C1A" w:rsidRPr="00AB1A25" w14:paraId="45E341B7" w14:textId="77777777" w:rsidTr="00730422">
        <w:trPr>
          <w:trHeight w:val="423"/>
        </w:trPr>
        <w:tc>
          <w:tcPr>
            <w:tcW w:w="2321" w:type="dxa"/>
            <w:gridSpan w:val="2"/>
            <w:tcBorders>
              <w:right w:val="single" w:sz="4" w:space="0" w:color="auto"/>
            </w:tcBorders>
            <w:shd w:val="clear" w:color="auto" w:fill="FFFFFF" w:themeFill="background1"/>
            <w:vAlign w:val="center"/>
          </w:tcPr>
          <w:p w14:paraId="587BC07E" w14:textId="2D648793" w:rsidR="00F21C1A" w:rsidRPr="00AB1A25" w:rsidRDefault="00F21C1A" w:rsidP="00F21C1A">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OBJETIVO GENERAL</w:t>
            </w:r>
          </w:p>
        </w:tc>
        <w:tc>
          <w:tcPr>
            <w:tcW w:w="6963" w:type="dxa"/>
            <w:gridSpan w:val="4"/>
            <w:tcBorders>
              <w:left w:val="single" w:sz="4" w:space="0" w:color="auto"/>
            </w:tcBorders>
            <w:shd w:val="clear" w:color="auto" w:fill="FFFFFF" w:themeFill="background1"/>
            <w:vAlign w:val="center"/>
          </w:tcPr>
          <w:p w14:paraId="1E9499F6" w14:textId="3111A807" w:rsidR="00B030EF" w:rsidRPr="00AB1A25" w:rsidRDefault="00BF7E10"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N</w:t>
            </w:r>
            <w:r w:rsidR="00590902">
              <w:rPr>
                <w:rFonts w:ascii="Arial" w:eastAsia="Times New Roman" w:hAnsi="Arial" w:cs="Arial"/>
                <w:bCs/>
                <w:color w:val="000000" w:themeColor="text1"/>
              </w:rPr>
              <w:t>/</w:t>
            </w:r>
            <w:r>
              <w:rPr>
                <w:rFonts w:ascii="Arial" w:eastAsia="Times New Roman" w:hAnsi="Arial" w:cs="Arial"/>
                <w:bCs/>
                <w:color w:val="000000" w:themeColor="text1"/>
              </w:rPr>
              <w:t>A</w:t>
            </w:r>
          </w:p>
        </w:tc>
      </w:tr>
      <w:tr w:rsidR="00F21C1A" w:rsidRPr="00AB1A25" w14:paraId="591D2703" w14:textId="77777777" w:rsidTr="00730422">
        <w:trPr>
          <w:trHeight w:val="423"/>
        </w:trPr>
        <w:tc>
          <w:tcPr>
            <w:tcW w:w="2321" w:type="dxa"/>
            <w:gridSpan w:val="2"/>
            <w:tcBorders>
              <w:right w:val="single" w:sz="4" w:space="0" w:color="auto"/>
            </w:tcBorders>
            <w:shd w:val="clear" w:color="auto" w:fill="FFFFFF" w:themeFill="background1"/>
            <w:vAlign w:val="center"/>
          </w:tcPr>
          <w:p w14:paraId="47CBA8DC" w14:textId="04B1E79A" w:rsidR="00F21C1A" w:rsidRPr="00AB1A25" w:rsidRDefault="00F21C1A" w:rsidP="00F21C1A">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META</w:t>
            </w:r>
          </w:p>
        </w:tc>
        <w:tc>
          <w:tcPr>
            <w:tcW w:w="6963" w:type="dxa"/>
            <w:gridSpan w:val="4"/>
            <w:tcBorders>
              <w:left w:val="single" w:sz="4" w:space="0" w:color="auto"/>
            </w:tcBorders>
            <w:shd w:val="clear" w:color="auto" w:fill="FFFFFF" w:themeFill="background1"/>
            <w:vAlign w:val="center"/>
          </w:tcPr>
          <w:p w14:paraId="6B19D56A" w14:textId="0D67F428" w:rsidR="00CB7B67" w:rsidRPr="00AB1A25" w:rsidRDefault="00BF7E10"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N</w:t>
            </w:r>
            <w:r w:rsidR="00590902">
              <w:rPr>
                <w:rFonts w:ascii="Arial" w:eastAsia="Times New Roman" w:hAnsi="Arial" w:cs="Arial"/>
                <w:bCs/>
                <w:color w:val="000000" w:themeColor="text1"/>
              </w:rPr>
              <w:t>/</w:t>
            </w:r>
            <w:r>
              <w:rPr>
                <w:rFonts w:ascii="Arial" w:eastAsia="Times New Roman" w:hAnsi="Arial" w:cs="Arial"/>
                <w:bCs/>
                <w:color w:val="000000" w:themeColor="text1"/>
              </w:rPr>
              <w:t>A</w:t>
            </w:r>
          </w:p>
        </w:tc>
      </w:tr>
      <w:tr w:rsidR="00F21C1A" w:rsidRPr="00AB1A25" w14:paraId="324497F0" w14:textId="77777777" w:rsidTr="00730422">
        <w:trPr>
          <w:trHeight w:val="423"/>
        </w:trPr>
        <w:tc>
          <w:tcPr>
            <w:tcW w:w="2321" w:type="dxa"/>
            <w:gridSpan w:val="2"/>
            <w:tcBorders>
              <w:right w:val="single" w:sz="4" w:space="0" w:color="auto"/>
            </w:tcBorders>
            <w:shd w:val="clear" w:color="auto" w:fill="FFFFFF" w:themeFill="background1"/>
            <w:vAlign w:val="center"/>
          </w:tcPr>
          <w:p w14:paraId="5F0F7C22" w14:textId="380EA037" w:rsidR="00F21C1A" w:rsidRPr="00AB1A25" w:rsidRDefault="00F21C1A" w:rsidP="00F21C1A">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SUBMETA</w:t>
            </w:r>
          </w:p>
        </w:tc>
        <w:tc>
          <w:tcPr>
            <w:tcW w:w="6963" w:type="dxa"/>
            <w:gridSpan w:val="4"/>
            <w:tcBorders>
              <w:left w:val="single" w:sz="4" w:space="0" w:color="auto"/>
            </w:tcBorders>
            <w:shd w:val="clear" w:color="auto" w:fill="FFFFFF" w:themeFill="background1"/>
            <w:vAlign w:val="center"/>
          </w:tcPr>
          <w:p w14:paraId="701A0BD3" w14:textId="680E4D50" w:rsidR="00A548DF" w:rsidRPr="00AB1A25" w:rsidRDefault="00BF7E10" w:rsidP="00F21C1A">
            <w:pPr>
              <w:spacing w:after="0" w:line="276" w:lineRule="auto"/>
              <w:rPr>
                <w:rFonts w:ascii="Arial" w:eastAsia="Times New Roman" w:hAnsi="Arial" w:cs="Arial"/>
                <w:bCs/>
                <w:color w:val="000000" w:themeColor="text1"/>
              </w:rPr>
            </w:pPr>
            <w:r>
              <w:rPr>
                <w:rFonts w:ascii="Arial" w:eastAsia="Times New Roman" w:hAnsi="Arial" w:cs="Arial"/>
                <w:bCs/>
                <w:color w:val="000000" w:themeColor="text1"/>
              </w:rPr>
              <w:t>N</w:t>
            </w:r>
            <w:r w:rsidR="00590902">
              <w:rPr>
                <w:rFonts w:ascii="Arial" w:eastAsia="Times New Roman" w:hAnsi="Arial" w:cs="Arial"/>
                <w:bCs/>
                <w:color w:val="000000" w:themeColor="text1"/>
              </w:rPr>
              <w:t>/</w:t>
            </w:r>
            <w:r>
              <w:rPr>
                <w:rFonts w:ascii="Arial" w:eastAsia="Times New Roman" w:hAnsi="Arial" w:cs="Arial"/>
                <w:bCs/>
                <w:color w:val="000000" w:themeColor="text1"/>
              </w:rPr>
              <w:t>A</w:t>
            </w:r>
          </w:p>
        </w:tc>
      </w:tr>
      <w:tr w:rsidR="00F21C1A" w:rsidRPr="00AB1A25" w14:paraId="357A6423" w14:textId="77777777" w:rsidTr="00930A8E">
        <w:trPr>
          <w:trHeight w:val="224"/>
        </w:trPr>
        <w:tc>
          <w:tcPr>
            <w:tcW w:w="9284" w:type="dxa"/>
            <w:gridSpan w:val="6"/>
            <w:shd w:val="clear" w:color="auto" w:fill="BDD6EE" w:themeFill="accent1" w:themeFillTint="66"/>
            <w:vAlign w:val="center"/>
          </w:tcPr>
          <w:p w14:paraId="2C4A325A" w14:textId="03599C7C" w:rsidR="00F21C1A" w:rsidRPr="00AB1A25" w:rsidRDefault="00F21C1A" w:rsidP="00F21C1A">
            <w:pPr>
              <w:spacing w:after="0" w:line="276" w:lineRule="auto"/>
              <w:jc w:val="center"/>
              <w:rPr>
                <w:rFonts w:ascii="Arial" w:eastAsia="Times New Roman" w:hAnsi="Arial" w:cs="Arial"/>
                <w:b/>
                <w:color w:val="000000" w:themeColor="text1"/>
              </w:rPr>
            </w:pPr>
            <w:r w:rsidRPr="00AB1A25">
              <w:rPr>
                <w:rFonts w:ascii="Arial" w:eastAsia="Times New Roman" w:hAnsi="Arial" w:cs="Arial"/>
                <w:b/>
                <w:color w:val="000000" w:themeColor="text1"/>
              </w:rPr>
              <w:t>PLAN DE DESARROLLO NACIONAL</w:t>
            </w:r>
          </w:p>
        </w:tc>
      </w:tr>
      <w:tr w:rsidR="00730422" w:rsidRPr="00AB1A25" w14:paraId="10ED096E" w14:textId="77777777" w:rsidTr="00730422">
        <w:tc>
          <w:tcPr>
            <w:tcW w:w="2306" w:type="dxa"/>
            <w:shd w:val="clear" w:color="auto" w:fill="auto"/>
            <w:vAlign w:val="center"/>
          </w:tcPr>
          <w:p w14:paraId="33606A75" w14:textId="48FCE17D" w:rsidR="00730422" w:rsidRPr="00AB1A25" w:rsidRDefault="00730422" w:rsidP="00730422">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PROGRAMA</w:t>
            </w:r>
          </w:p>
        </w:tc>
        <w:tc>
          <w:tcPr>
            <w:tcW w:w="6978" w:type="dxa"/>
            <w:gridSpan w:val="5"/>
            <w:shd w:val="clear" w:color="auto" w:fill="auto"/>
          </w:tcPr>
          <w:p w14:paraId="14E0D8E2" w14:textId="1DF88421" w:rsidR="00730422" w:rsidRPr="00AB1A25" w:rsidRDefault="00730422" w:rsidP="00730422">
            <w:pPr>
              <w:spacing w:after="0" w:line="276" w:lineRule="auto"/>
              <w:jc w:val="both"/>
              <w:rPr>
                <w:rFonts w:ascii="Arial" w:eastAsia="Times New Roman" w:hAnsi="Arial" w:cs="Arial"/>
                <w:color w:val="000000" w:themeColor="text1"/>
              </w:rPr>
            </w:pPr>
            <w:r w:rsidRPr="00AF351F">
              <w:rPr>
                <w:rFonts w:ascii="Arial" w:hAnsi="Arial" w:cs="Arial"/>
              </w:rPr>
              <w:t>Conservación de la naturaleza y su restauración</w:t>
            </w:r>
          </w:p>
        </w:tc>
      </w:tr>
      <w:tr w:rsidR="00730422" w:rsidRPr="00AB1A25" w14:paraId="1B84421A" w14:textId="77777777" w:rsidTr="00730422">
        <w:tc>
          <w:tcPr>
            <w:tcW w:w="2306" w:type="dxa"/>
            <w:shd w:val="clear" w:color="auto" w:fill="auto"/>
            <w:vAlign w:val="center"/>
          </w:tcPr>
          <w:p w14:paraId="5383545C" w14:textId="20C8496C" w:rsidR="00730422" w:rsidRPr="00AB1A25" w:rsidRDefault="00730422" w:rsidP="00730422">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LÍNEA DE TRANSFORMACIÓN</w:t>
            </w:r>
          </w:p>
        </w:tc>
        <w:tc>
          <w:tcPr>
            <w:tcW w:w="6978" w:type="dxa"/>
            <w:gridSpan w:val="5"/>
            <w:shd w:val="clear" w:color="auto" w:fill="auto"/>
          </w:tcPr>
          <w:p w14:paraId="70482A1B" w14:textId="0D2BD54F" w:rsidR="00730422" w:rsidRPr="00AB1A25" w:rsidRDefault="00730422" w:rsidP="00730422">
            <w:pPr>
              <w:spacing w:after="0" w:line="276" w:lineRule="auto"/>
              <w:jc w:val="both"/>
              <w:rPr>
                <w:rFonts w:ascii="Arial" w:eastAsia="Times New Roman" w:hAnsi="Arial" w:cs="Arial"/>
                <w:color w:val="000000" w:themeColor="text1"/>
              </w:rPr>
            </w:pPr>
            <w:r w:rsidRPr="00AF351F">
              <w:rPr>
                <w:rFonts w:ascii="Arial" w:hAnsi="Arial" w:cs="Arial"/>
              </w:rPr>
              <w:t>Transformación Productiva, Internacionalización y Acción Climática</w:t>
            </w:r>
          </w:p>
        </w:tc>
      </w:tr>
      <w:tr w:rsidR="00730422" w:rsidRPr="00AB1A25" w14:paraId="28AD6B29" w14:textId="77777777" w:rsidTr="00730422">
        <w:trPr>
          <w:trHeight w:val="171"/>
        </w:trPr>
        <w:tc>
          <w:tcPr>
            <w:tcW w:w="2306" w:type="dxa"/>
            <w:shd w:val="clear" w:color="auto" w:fill="auto"/>
            <w:vAlign w:val="center"/>
          </w:tcPr>
          <w:p w14:paraId="708F84B2" w14:textId="679F8A5D" w:rsidR="00730422" w:rsidRPr="00AB1A25" w:rsidRDefault="00730422" w:rsidP="00730422">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PILAR</w:t>
            </w:r>
          </w:p>
        </w:tc>
        <w:tc>
          <w:tcPr>
            <w:tcW w:w="6978" w:type="dxa"/>
            <w:gridSpan w:val="5"/>
            <w:shd w:val="clear" w:color="auto" w:fill="auto"/>
          </w:tcPr>
          <w:p w14:paraId="4CE2824C" w14:textId="0B3685CC" w:rsidR="00730422" w:rsidRPr="00AB1A25" w:rsidRDefault="00730422" w:rsidP="00730422">
            <w:pPr>
              <w:spacing w:after="0" w:line="276" w:lineRule="auto"/>
              <w:jc w:val="both"/>
              <w:rPr>
                <w:rFonts w:ascii="Arial" w:eastAsia="Times New Roman" w:hAnsi="Arial" w:cs="Arial"/>
                <w:color w:val="000000" w:themeColor="text1"/>
              </w:rPr>
            </w:pPr>
            <w:r w:rsidRPr="00AF351F">
              <w:rPr>
                <w:rFonts w:ascii="Arial" w:hAnsi="Arial" w:cs="Arial"/>
              </w:rPr>
              <w:t>Lograr un proceso que lleve a la revitalización de la naturaleza con inclusión social, que incluye tanto las intervenciones de conservación, manejo sostenible y restauración, como el freno a la deforestación y la transformación de otros ecosistemas.</w:t>
            </w:r>
          </w:p>
        </w:tc>
      </w:tr>
      <w:tr w:rsidR="00730422" w:rsidRPr="00AB1A25" w14:paraId="61C80797" w14:textId="77777777" w:rsidTr="00730422">
        <w:tc>
          <w:tcPr>
            <w:tcW w:w="2306" w:type="dxa"/>
            <w:shd w:val="clear" w:color="auto" w:fill="auto"/>
            <w:vAlign w:val="center"/>
          </w:tcPr>
          <w:p w14:paraId="1FF4DDA9" w14:textId="64C158AD" w:rsidR="00730422" w:rsidRPr="00AB1A25" w:rsidRDefault="00730422" w:rsidP="00730422">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CATALIZADOR</w:t>
            </w:r>
          </w:p>
        </w:tc>
        <w:tc>
          <w:tcPr>
            <w:tcW w:w="6978" w:type="dxa"/>
            <w:gridSpan w:val="5"/>
            <w:shd w:val="clear" w:color="auto" w:fill="auto"/>
          </w:tcPr>
          <w:p w14:paraId="0FE8671A" w14:textId="1C425673" w:rsidR="00730422" w:rsidRPr="00AB1A25" w:rsidRDefault="00730422" w:rsidP="00730422">
            <w:pPr>
              <w:spacing w:after="0" w:line="276" w:lineRule="auto"/>
              <w:jc w:val="both"/>
              <w:rPr>
                <w:rFonts w:ascii="Arial" w:eastAsia="Times New Roman" w:hAnsi="Arial" w:cs="Arial"/>
                <w:color w:val="000000" w:themeColor="text1"/>
              </w:rPr>
            </w:pPr>
            <w:r w:rsidRPr="00AF351F">
              <w:rPr>
                <w:rFonts w:ascii="Arial" w:hAnsi="Arial" w:cs="Arial"/>
              </w:rPr>
              <w:t>Programa de conservación de la naturaleza y su restauración</w:t>
            </w:r>
          </w:p>
        </w:tc>
      </w:tr>
      <w:tr w:rsidR="00730422" w:rsidRPr="00AB1A25" w14:paraId="2C222B97" w14:textId="77777777" w:rsidTr="00730422">
        <w:trPr>
          <w:trHeight w:val="294"/>
        </w:trPr>
        <w:tc>
          <w:tcPr>
            <w:tcW w:w="2306" w:type="dxa"/>
            <w:shd w:val="clear" w:color="auto" w:fill="auto"/>
            <w:vAlign w:val="center"/>
          </w:tcPr>
          <w:p w14:paraId="32334668" w14:textId="186C3550" w:rsidR="00730422" w:rsidRPr="00AB1A25" w:rsidRDefault="00730422" w:rsidP="00730422">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COMPONENTE</w:t>
            </w:r>
          </w:p>
        </w:tc>
        <w:tc>
          <w:tcPr>
            <w:tcW w:w="6978" w:type="dxa"/>
            <w:gridSpan w:val="5"/>
            <w:shd w:val="clear" w:color="auto" w:fill="auto"/>
            <w:vAlign w:val="center"/>
          </w:tcPr>
          <w:p w14:paraId="7420DF44" w14:textId="46BE11E1" w:rsidR="00730422" w:rsidRPr="00AB1A25" w:rsidRDefault="00730422" w:rsidP="00730422">
            <w:pPr>
              <w:spacing w:after="0" w:line="276" w:lineRule="auto"/>
              <w:jc w:val="both"/>
              <w:rPr>
                <w:rFonts w:ascii="Arial" w:eastAsia="Times New Roman" w:hAnsi="Arial" w:cs="Arial"/>
                <w:color w:val="000000" w:themeColor="text1"/>
              </w:rPr>
            </w:pPr>
            <w:r w:rsidRPr="00730422">
              <w:rPr>
                <w:rFonts w:ascii="Arial" w:eastAsia="Times New Roman" w:hAnsi="Arial" w:cs="Arial"/>
                <w:color w:val="000000" w:themeColor="text1"/>
              </w:rPr>
              <w:t>Restauración participativa de ecosistemas, áreas protegidas y otras áreas ambientalmente estratégicas</w:t>
            </w:r>
          </w:p>
        </w:tc>
      </w:tr>
      <w:tr w:rsidR="00730422" w:rsidRPr="00AB1A25" w14:paraId="40449908" w14:textId="77777777" w:rsidTr="00930A8E">
        <w:trPr>
          <w:trHeight w:val="224"/>
        </w:trPr>
        <w:tc>
          <w:tcPr>
            <w:tcW w:w="9284" w:type="dxa"/>
            <w:gridSpan w:val="6"/>
            <w:shd w:val="clear" w:color="auto" w:fill="BDD6EE" w:themeFill="accent1" w:themeFillTint="66"/>
            <w:vAlign w:val="center"/>
          </w:tcPr>
          <w:p w14:paraId="2709DBDE" w14:textId="07A5BEFC" w:rsidR="00730422" w:rsidRPr="00AB1A25" w:rsidRDefault="00730422" w:rsidP="00730422">
            <w:pPr>
              <w:spacing w:after="0" w:line="276" w:lineRule="auto"/>
              <w:jc w:val="center"/>
              <w:rPr>
                <w:rFonts w:ascii="Arial" w:eastAsia="Times New Roman" w:hAnsi="Arial" w:cs="Arial"/>
                <w:b/>
                <w:color w:val="000000" w:themeColor="text1"/>
              </w:rPr>
            </w:pPr>
            <w:bookmarkStart w:id="3" w:name="_Hlk60084204"/>
            <w:r w:rsidRPr="00AB1A25">
              <w:rPr>
                <w:rFonts w:ascii="Arial" w:eastAsia="Times New Roman" w:hAnsi="Arial" w:cs="Arial"/>
                <w:b/>
                <w:color w:val="000000" w:themeColor="text1"/>
              </w:rPr>
              <w:t>PLAN DE DESARROLLO DEPARTAMENTAL - CUNDINAMARCA</w:t>
            </w:r>
          </w:p>
        </w:tc>
      </w:tr>
      <w:bookmarkEnd w:id="3"/>
      <w:tr w:rsidR="0094277C" w:rsidRPr="00AB1A25" w14:paraId="0510DE39" w14:textId="77777777" w:rsidTr="00730422">
        <w:tc>
          <w:tcPr>
            <w:tcW w:w="2306" w:type="dxa"/>
            <w:shd w:val="clear" w:color="auto" w:fill="auto"/>
            <w:vAlign w:val="center"/>
          </w:tcPr>
          <w:p w14:paraId="4552ABB8" w14:textId="258525D5"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PROGRAMA</w:t>
            </w:r>
          </w:p>
        </w:tc>
        <w:tc>
          <w:tcPr>
            <w:tcW w:w="6978" w:type="dxa"/>
            <w:gridSpan w:val="5"/>
            <w:shd w:val="clear" w:color="auto" w:fill="auto"/>
            <w:vAlign w:val="center"/>
          </w:tcPr>
          <w:p w14:paraId="0F9292A8" w14:textId="75E268E7" w:rsidR="0094277C" w:rsidRPr="00AB1A25" w:rsidRDefault="0094277C" w:rsidP="0094277C">
            <w:pPr>
              <w:spacing w:after="0" w:line="276" w:lineRule="auto"/>
              <w:jc w:val="center"/>
              <w:rPr>
                <w:rFonts w:ascii="Arial" w:eastAsia="Times New Roman" w:hAnsi="Arial" w:cs="Arial"/>
                <w:color w:val="000000" w:themeColor="text1"/>
              </w:rPr>
            </w:pPr>
            <w:r w:rsidRPr="0079452D">
              <w:rPr>
                <w:rFonts w:ascii="Arial" w:eastAsia="Times New Roman" w:hAnsi="Arial" w:cs="Arial"/>
                <w:color w:val="000000" w:themeColor="text1"/>
              </w:rPr>
              <w:t>Bienestar Verde</w:t>
            </w:r>
          </w:p>
        </w:tc>
      </w:tr>
      <w:tr w:rsidR="0094277C" w:rsidRPr="00AB1A25" w14:paraId="02C6B6E0" w14:textId="77777777" w:rsidTr="00730422">
        <w:trPr>
          <w:trHeight w:val="171"/>
        </w:trPr>
        <w:tc>
          <w:tcPr>
            <w:tcW w:w="2306" w:type="dxa"/>
            <w:shd w:val="clear" w:color="auto" w:fill="auto"/>
            <w:vAlign w:val="center"/>
          </w:tcPr>
          <w:p w14:paraId="05AF96D1" w14:textId="0A05E7B9"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SUBPROGRAMA</w:t>
            </w:r>
          </w:p>
        </w:tc>
        <w:tc>
          <w:tcPr>
            <w:tcW w:w="6978" w:type="dxa"/>
            <w:gridSpan w:val="5"/>
            <w:shd w:val="clear" w:color="auto" w:fill="auto"/>
            <w:vAlign w:val="center"/>
          </w:tcPr>
          <w:p w14:paraId="3C397192" w14:textId="09DF4E26" w:rsidR="0094277C" w:rsidRPr="00AB1A25" w:rsidRDefault="0094277C" w:rsidP="0094277C">
            <w:pPr>
              <w:spacing w:after="0" w:line="276" w:lineRule="auto"/>
              <w:jc w:val="center"/>
              <w:rPr>
                <w:rFonts w:ascii="Arial" w:eastAsia="Times New Roman" w:hAnsi="Arial" w:cs="Arial"/>
                <w:color w:val="000000" w:themeColor="text1"/>
              </w:rPr>
            </w:pPr>
            <w:r w:rsidRPr="002B3076">
              <w:rPr>
                <w:rFonts w:ascii="Arial" w:eastAsia="Times New Roman" w:hAnsi="Arial" w:cs="Arial"/>
                <w:color w:val="000000" w:themeColor="text1"/>
              </w:rPr>
              <w:t>Conservación</w:t>
            </w:r>
          </w:p>
        </w:tc>
      </w:tr>
      <w:tr w:rsidR="0094277C" w:rsidRPr="00AB1A25" w14:paraId="2FE52A3C" w14:textId="77777777" w:rsidTr="00730422">
        <w:tc>
          <w:tcPr>
            <w:tcW w:w="2306" w:type="dxa"/>
            <w:shd w:val="clear" w:color="auto" w:fill="auto"/>
            <w:vAlign w:val="center"/>
          </w:tcPr>
          <w:p w14:paraId="196DBD80" w14:textId="67B85B59"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PROYECTO</w:t>
            </w:r>
          </w:p>
        </w:tc>
        <w:tc>
          <w:tcPr>
            <w:tcW w:w="6978" w:type="dxa"/>
            <w:gridSpan w:val="5"/>
            <w:shd w:val="clear" w:color="auto" w:fill="auto"/>
            <w:vAlign w:val="center"/>
          </w:tcPr>
          <w:p w14:paraId="220B8B21" w14:textId="56C5AE64" w:rsidR="0094277C" w:rsidRPr="00AB1A25" w:rsidRDefault="0094277C" w:rsidP="0094277C">
            <w:pPr>
              <w:spacing w:after="0" w:line="276" w:lineRule="auto"/>
              <w:jc w:val="center"/>
              <w:rPr>
                <w:rFonts w:ascii="Arial" w:eastAsia="Times New Roman" w:hAnsi="Arial" w:cs="Arial"/>
                <w:color w:val="000000" w:themeColor="text1"/>
                <w:lang w:val="pt-PT"/>
              </w:rPr>
            </w:pPr>
            <w:r w:rsidRPr="00D93936">
              <w:rPr>
                <w:rFonts w:ascii="Arial" w:eastAsia="Times New Roman" w:hAnsi="Arial" w:cs="Arial"/>
                <w:color w:val="000000" w:themeColor="text1"/>
                <w:lang w:val="pt-PT"/>
              </w:rPr>
              <w:t>N/A</w:t>
            </w:r>
          </w:p>
        </w:tc>
      </w:tr>
      <w:tr w:rsidR="0094277C" w:rsidRPr="00AB1A25" w14:paraId="0463D3A0" w14:textId="77777777" w:rsidTr="00FA3789">
        <w:tc>
          <w:tcPr>
            <w:tcW w:w="9284" w:type="dxa"/>
            <w:gridSpan w:val="6"/>
            <w:shd w:val="clear" w:color="auto" w:fill="BDD6EE" w:themeFill="accent1" w:themeFillTint="66"/>
            <w:vAlign w:val="center"/>
          </w:tcPr>
          <w:p w14:paraId="3FB10043" w14:textId="2DA0039B" w:rsidR="0094277C" w:rsidRPr="00AB1A25" w:rsidRDefault="0094277C" w:rsidP="0094277C">
            <w:pPr>
              <w:spacing w:after="0" w:line="276" w:lineRule="auto"/>
              <w:jc w:val="center"/>
              <w:rPr>
                <w:rFonts w:ascii="Arial" w:eastAsia="Times New Roman" w:hAnsi="Arial" w:cs="Arial"/>
                <w:b/>
                <w:color w:val="000000" w:themeColor="text1"/>
              </w:rPr>
            </w:pPr>
            <w:r w:rsidRPr="00AB1A25">
              <w:rPr>
                <w:rFonts w:ascii="Arial" w:eastAsia="Times New Roman" w:hAnsi="Arial" w:cs="Arial"/>
                <w:b/>
                <w:color w:val="000000" w:themeColor="text1"/>
              </w:rPr>
              <w:t>PLAN DE DESARROLLO DEPARTAMENTAL - BOYACÁ</w:t>
            </w:r>
          </w:p>
        </w:tc>
      </w:tr>
      <w:tr w:rsidR="0094277C" w:rsidRPr="00AB1A25" w14:paraId="576D63B0" w14:textId="77777777" w:rsidTr="00730422">
        <w:tc>
          <w:tcPr>
            <w:tcW w:w="2306" w:type="dxa"/>
            <w:shd w:val="clear" w:color="auto" w:fill="auto"/>
            <w:vAlign w:val="center"/>
          </w:tcPr>
          <w:p w14:paraId="04BA46F8" w14:textId="5D37F1F8"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PROGRAMA</w:t>
            </w:r>
          </w:p>
        </w:tc>
        <w:tc>
          <w:tcPr>
            <w:tcW w:w="6978" w:type="dxa"/>
            <w:gridSpan w:val="5"/>
            <w:shd w:val="clear" w:color="auto" w:fill="auto"/>
            <w:vAlign w:val="center"/>
          </w:tcPr>
          <w:p w14:paraId="79414127" w14:textId="1EB46457" w:rsidR="0094277C" w:rsidRPr="00AB1A25" w:rsidRDefault="0094277C" w:rsidP="0094277C">
            <w:pPr>
              <w:spacing w:after="0" w:line="276" w:lineRule="auto"/>
              <w:jc w:val="center"/>
              <w:rPr>
                <w:rFonts w:ascii="Arial" w:eastAsia="Times New Roman" w:hAnsi="Arial" w:cs="Arial"/>
                <w:color w:val="000000" w:themeColor="text1"/>
              </w:rPr>
            </w:pPr>
            <w:r w:rsidRPr="0079452D">
              <w:rPr>
                <w:rFonts w:ascii="Arial" w:eastAsia="Times New Roman" w:hAnsi="Arial" w:cs="Arial"/>
                <w:color w:val="000000" w:themeColor="text1"/>
              </w:rPr>
              <w:t>Tierra verde y biodiversa</w:t>
            </w:r>
          </w:p>
        </w:tc>
      </w:tr>
      <w:tr w:rsidR="0094277C" w:rsidRPr="00AB1A25" w14:paraId="243C387F" w14:textId="77777777" w:rsidTr="00730422">
        <w:tc>
          <w:tcPr>
            <w:tcW w:w="2306" w:type="dxa"/>
            <w:shd w:val="clear" w:color="auto" w:fill="auto"/>
            <w:vAlign w:val="center"/>
          </w:tcPr>
          <w:p w14:paraId="1A962DC8" w14:textId="449BF559"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SUBPROGRAMA</w:t>
            </w:r>
          </w:p>
        </w:tc>
        <w:tc>
          <w:tcPr>
            <w:tcW w:w="6978" w:type="dxa"/>
            <w:gridSpan w:val="5"/>
            <w:shd w:val="clear" w:color="auto" w:fill="auto"/>
            <w:vAlign w:val="center"/>
          </w:tcPr>
          <w:p w14:paraId="0E671924" w14:textId="097A2252" w:rsidR="0094277C" w:rsidRPr="00AB1A25" w:rsidRDefault="0094277C" w:rsidP="0094277C">
            <w:pPr>
              <w:spacing w:after="0" w:line="276" w:lineRule="auto"/>
              <w:jc w:val="center"/>
              <w:rPr>
                <w:rFonts w:ascii="Arial" w:eastAsia="Times New Roman" w:hAnsi="Arial" w:cs="Arial"/>
                <w:color w:val="000000" w:themeColor="text1"/>
              </w:rPr>
            </w:pPr>
            <w:r w:rsidRPr="002B3076">
              <w:rPr>
                <w:rFonts w:ascii="Arial" w:eastAsia="Times New Roman" w:hAnsi="Arial" w:cs="Arial"/>
                <w:color w:val="000000" w:themeColor="text1"/>
              </w:rPr>
              <w:t>Por la naturaleza viva y sostenible</w:t>
            </w:r>
          </w:p>
        </w:tc>
      </w:tr>
      <w:tr w:rsidR="0094277C" w:rsidRPr="00AB1A25" w14:paraId="2480CCFB" w14:textId="77777777" w:rsidTr="00730422">
        <w:tc>
          <w:tcPr>
            <w:tcW w:w="2306" w:type="dxa"/>
            <w:shd w:val="clear" w:color="auto" w:fill="auto"/>
            <w:vAlign w:val="center"/>
          </w:tcPr>
          <w:p w14:paraId="35501F61" w14:textId="7285C871"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PROYECTO</w:t>
            </w:r>
          </w:p>
        </w:tc>
        <w:tc>
          <w:tcPr>
            <w:tcW w:w="6978" w:type="dxa"/>
            <w:gridSpan w:val="5"/>
            <w:shd w:val="clear" w:color="auto" w:fill="auto"/>
            <w:vAlign w:val="center"/>
          </w:tcPr>
          <w:p w14:paraId="5DD08B67" w14:textId="2D83468F" w:rsidR="0094277C" w:rsidRPr="00AB1A25" w:rsidRDefault="0094277C" w:rsidP="0094277C">
            <w:pPr>
              <w:spacing w:after="0" w:line="276" w:lineRule="auto"/>
              <w:jc w:val="center"/>
              <w:rPr>
                <w:rFonts w:ascii="Arial" w:eastAsia="Times New Roman" w:hAnsi="Arial" w:cs="Arial"/>
                <w:color w:val="000000" w:themeColor="text1"/>
                <w:lang w:val="pt-PT"/>
              </w:rPr>
            </w:pPr>
            <w:r w:rsidRPr="00D93936">
              <w:rPr>
                <w:rFonts w:ascii="Arial" w:eastAsia="Times New Roman" w:hAnsi="Arial" w:cs="Arial"/>
                <w:color w:val="000000" w:themeColor="text1"/>
                <w:lang w:val="pt-PT"/>
              </w:rPr>
              <w:t>N/A</w:t>
            </w:r>
          </w:p>
        </w:tc>
      </w:tr>
      <w:tr w:rsidR="0094277C" w:rsidRPr="00AB1A25" w14:paraId="1E606619" w14:textId="77777777" w:rsidTr="00930A8E">
        <w:trPr>
          <w:trHeight w:val="280"/>
        </w:trPr>
        <w:tc>
          <w:tcPr>
            <w:tcW w:w="9284" w:type="dxa"/>
            <w:gridSpan w:val="6"/>
            <w:shd w:val="clear" w:color="auto" w:fill="BDD6EE" w:themeFill="accent1" w:themeFillTint="66"/>
            <w:vAlign w:val="center"/>
          </w:tcPr>
          <w:p w14:paraId="7E084588" w14:textId="71D6E81D" w:rsidR="0094277C" w:rsidRPr="00AB1A25" w:rsidRDefault="0094277C" w:rsidP="0094277C">
            <w:pPr>
              <w:spacing w:after="0" w:line="276" w:lineRule="auto"/>
              <w:jc w:val="center"/>
              <w:rPr>
                <w:rFonts w:ascii="Arial" w:eastAsia="Times New Roman" w:hAnsi="Arial" w:cs="Arial"/>
                <w:b/>
                <w:color w:val="000000" w:themeColor="text1"/>
                <w:highlight w:val="yellow"/>
              </w:rPr>
            </w:pPr>
            <w:r w:rsidRPr="00AB1A25">
              <w:rPr>
                <w:rFonts w:ascii="Arial" w:eastAsia="Times New Roman" w:hAnsi="Arial" w:cs="Arial"/>
                <w:b/>
                <w:color w:val="000000" w:themeColor="text1"/>
              </w:rPr>
              <w:t>PLAN DE DESARROLLO MUNICIPAL</w:t>
            </w:r>
          </w:p>
        </w:tc>
      </w:tr>
      <w:tr w:rsidR="0094277C" w:rsidRPr="00AB1A25" w14:paraId="16A2808C" w14:textId="77777777" w:rsidTr="00730422">
        <w:tc>
          <w:tcPr>
            <w:tcW w:w="2306" w:type="dxa"/>
            <w:shd w:val="clear" w:color="auto" w:fill="auto"/>
            <w:vAlign w:val="center"/>
          </w:tcPr>
          <w:p w14:paraId="2B023A9F" w14:textId="1058A596"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PROGRAMA</w:t>
            </w:r>
          </w:p>
        </w:tc>
        <w:tc>
          <w:tcPr>
            <w:tcW w:w="6978" w:type="dxa"/>
            <w:gridSpan w:val="5"/>
            <w:shd w:val="clear" w:color="auto" w:fill="auto"/>
            <w:vAlign w:val="center"/>
          </w:tcPr>
          <w:p w14:paraId="0F8FB1BE" w14:textId="603F4889" w:rsidR="0094277C" w:rsidRPr="00AB1A25" w:rsidRDefault="0094277C" w:rsidP="0094277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r w:rsidR="0094277C" w:rsidRPr="00AB1A25" w14:paraId="6E601E5F" w14:textId="77777777" w:rsidTr="00730422">
        <w:tc>
          <w:tcPr>
            <w:tcW w:w="2306" w:type="dxa"/>
            <w:shd w:val="clear" w:color="auto" w:fill="auto"/>
            <w:vAlign w:val="center"/>
          </w:tcPr>
          <w:p w14:paraId="2F4496F2" w14:textId="036CB476"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SUBPROGRAMA</w:t>
            </w:r>
          </w:p>
        </w:tc>
        <w:tc>
          <w:tcPr>
            <w:tcW w:w="6978" w:type="dxa"/>
            <w:gridSpan w:val="5"/>
            <w:shd w:val="clear" w:color="auto" w:fill="auto"/>
            <w:vAlign w:val="center"/>
          </w:tcPr>
          <w:p w14:paraId="755F918F" w14:textId="56BD7473" w:rsidR="0094277C" w:rsidRPr="00AB1A25" w:rsidRDefault="0094277C" w:rsidP="0094277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r w:rsidR="0094277C" w:rsidRPr="00AB1A25" w14:paraId="55379C23" w14:textId="77777777" w:rsidTr="00730422">
        <w:tc>
          <w:tcPr>
            <w:tcW w:w="2306" w:type="dxa"/>
            <w:shd w:val="clear" w:color="auto" w:fill="auto"/>
            <w:vAlign w:val="center"/>
          </w:tcPr>
          <w:p w14:paraId="0B6ACB38" w14:textId="55842952" w:rsidR="0094277C" w:rsidRPr="00AB1A25" w:rsidRDefault="0094277C" w:rsidP="0094277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PROYECTO</w:t>
            </w:r>
          </w:p>
        </w:tc>
        <w:tc>
          <w:tcPr>
            <w:tcW w:w="6978" w:type="dxa"/>
            <w:gridSpan w:val="5"/>
            <w:shd w:val="clear" w:color="auto" w:fill="auto"/>
            <w:vAlign w:val="center"/>
          </w:tcPr>
          <w:p w14:paraId="1B02CB22" w14:textId="70933F17" w:rsidR="0094277C" w:rsidRPr="00AB1A25" w:rsidRDefault="0094277C" w:rsidP="0094277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bl>
    <w:p w14:paraId="2C9D9B5B" w14:textId="77777777" w:rsidR="00930A8E" w:rsidRPr="00AB1A25" w:rsidRDefault="00930A8E" w:rsidP="00AB34C3">
      <w:pPr>
        <w:spacing w:after="0" w:line="276" w:lineRule="auto"/>
        <w:rPr>
          <w:rFonts w:ascii="Arial" w:eastAsiaTheme="majorEastAsia" w:hAnsi="Arial" w:cs="Arial"/>
          <w:b/>
          <w:bCs/>
          <w:color w:val="000000" w:themeColor="text1"/>
        </w:rPr>
      </w:pPr>
    </w:p>
    <w:p w14:paraId="5653F9D5" w14:textId="77777777" w:rsidR="003668B8" w:rsidRPr="00AB1A25" w:rsidRDefault="003668B8" w:rsidP="00AB34C3">
      <w:pPr>
        <w:spacing w:after="0" w:line="276" w:lineRule="auto"/>
        <w:rPr>
          <w:rFonts w:ascii="Arial" w:eastAsiaTheme="majorEastAsia" w:hAnsi="Arial" w:cs="Arial"/>
          <w:b/>
          <w:bCs/>
          <w:color w:val="000000" w:themeColor="text1"/>
        </w:rPr>
      </w:pPr>
    </w:p>
    <w:p w14:paraId="3FA23F31" w14:textId="3C3C9C88" w:rsidR="00335BF7" w:rsidRPr="00AB1A25" w:rsidRDefault="000606D0" w:rsidP="00AB34C3">
      <w:pPr>
        <w:spacing w:after="0" w:line="276" w:lineRule="auto"/>
        <w:rPr>
          <w:rFonts w:ascii="Arial" w:hAnsi="Arial" w:cs="Arial"/>
          <w:color w:val="000000" w:themeColor="text1"/>
        </w:rPr>
      </w:pPr>
      <w:r w:rsidRPr="00AB1A25">
        <w:rPr>
          <w:rFonts w:ascii="Arial" w:eastAsiaTheme="majorEastAsia" w:hAnsi="Arial" w:cs="Arial"/>
          <w:b/>
          <w:bCs/>
          <w:color w:val="000000" w:themeColor="text1"/>
        </w:rPr>
        <w:lastRenderedPageBreak/>
        <w:t>POBLACIÓN AFECTADA Y OBJETIVO</w:t>
      </w:r>
      <w:r w:rsidRPr="00AB1A25">
        <w:rPr>
          <w:rFonts w:ascii="Arial" w:eastAsiaTheme="majorEastAsia" w:hAnsi="Arial" w:cs="Arial"/>
          <w:b/>
          <w:bCs/>
          <w:color w:val="000000" w:themeColor="text1"/>
        </w:rPr>
        <w:cr/>
      </w:r>
    </w:p>
    <w:tbl>
      <w:tblPr>
        <w:tblpPr w:leftFromText="141" w:rightFromText="141" w:vertAnchor="text" w:tblpXSpec="center" w:tblpY="1"/>
        <w:tblOverlap w:val="never"/>
        <w:tblW w:w="40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2"/>
        <w:gridCol w:w="1281"/>
      </w:tblGrid>
      <w:tr w:rsidR="00132363" w:rsidRPr="00AB1A25" w14:paraId="6BC15CB9" w14:textId="77777777" w:rsidTr="00930A8E">
        <w:trPr>
          <w:trHeight w:val="284"/>
        </w:trPr>
        <w:tc>
          <w:tcPr>
            <w:tcW w:w="4073" w:type="dxa"/>
            <w:gridSpan w:val="2"/>
            <w:tcBorders>
              <w:right w:val="single" w:sz="12" w:space="0" w:color="000000"/>
            </w:tcBorders>
            <w:shd w:val="clear" w:color="auto" w:fill="BDD6EE" w:themeFill="accent1" w:themeFillTint="66"/>
            <w:vAlign w:val="center"/>
          </w:tcPr>
          <w:p w14:paraId="26281BDB" w14:textId="56752CE3" w:rsidR="000606D0" w:rsidRPr="00AB1A25" w:rsidRDefault="00A34922" w:rsidP="00643A19">
            <w:pPr>
              <w:spacing w:after="0" w:line="276" w:lineRule="auto"/>
              <w:jc w:val="center"/>
              <w:rPr>
                <w:rFonts w:ascii="Arial" w:eastAsia="Times New Roman" w:hAnsi="Arial" w:cs="Arial"/>
                <w:b/>
                <w:bCs/>
                <w:color w:val="000000" w:themeColor="text1"/>
              </w:rPr>
            </w:pPr>
            <w:r w:rsidRPr="00AB1A25">
              <w:rPr>
                <w:rFonts w:ascii="Arial" w:eastAsia="Times New Roman" w:hAnsi="Arial" w:cs="Arial"/>
                <w:b/>
                <w:bCs/>
                <w:color w:val="000000" w:themeColor="text1"/>
              </w:rPr>
              <w:t xml:space="preserve">RESUMEN </w:t>
            </w:r>
            <w:r w:rsidR="000606D0" w:rsidRPr="00AB1A25">
              <w:rPr>
                <w:rFonts w:ascii="Arial" w:eastAsia="Times New Roman" w:hAnsi="Arial" w:cs="Arial"/>
                <w:b/>
                <w:bCs/>
                <w:color w:val="000000" w:themeColor="text1"/>
              </w:rPr>
              <w:t>POBLACIÓN</w:t>
            </w:r>
          </w:p>
        </w:tc>
      </w:tr>
      <w:tr w:rsidR="00000D88" w:rsidRPr="00AB1A25" w14:paraId="289FFF1D" w14:textId="77777777" w:rsidTr="000E6208">
        <w:trPr>
          <w:trHeight w:val="70"/>
        </w:trPr>
        <w:tc>
          <w:tcPr>
            <w:tcW w:w="2797" w:type="dxa"/>
            <w:shd w:val="clear" w:color="auto" w:fill="auto"/>
            <w:vAlign w:val="center"/>
          </w:tcPr>
          <w:p w14:paraId="740F1FF0" w14:textId="06F7D677" w:rsidR="00000D88" w:rsidRPr="00AB1A25" w:rsidRDefault="00000D88" w:rsidP="00000D88">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PA – POBLACIÓN AFECTADA</w:t>
            </w:r>
          </w:p>
        </w:tc>
        <w:tc>
          <w:tcPr>
            <w:tcW w:w="1276" w:type="dxa"/>
            <w:tcBorders>
              <w:right w:val="single" w:sz="12" w:space="0" w:color="000000"/>
            </w:tcBorders>
            <w:shd w:val="clear" w:color="auto" w:fill="auto"/>
          </w:tcPr>
          <w:p w14:paraId="03492869" w14:textId="4384FEDC" w:rsidR="00000D88" w:rsidRPr="00AB1A25" w:rsidRDefault="00000D88" w:rsidP="00000D88">
            <w:pPr>
              <w:spacing w:after="0" w:line="276" w:lineRule="auto"/>
              <w:jc w:val="center"/>
              <w:rPr>
                <w:rFonts w:ascii="Arial" w:eastAsia="Times New Roman" w:hAnsi="Arial" w:cs="Arial"/>
                <w:color w:val="000000" w:themeColor="text1"/>
              </w:rPr>
            </w:pPr>
            <w:r w:rsidRPr="00AB1A25">
              <w:rPr>
                <w:rFonts w:ascii="Arial" w:hAnsi="Arial" w:cs="Arial"/>
              </w:rPr>
              <w:t>3.497.825</w:t>
            </w:r>
            <w:r w:rsidR="00AB1A25">
              <w:rPr>
                <w:rFonts w:ascii="Arial" w:hAnsi="Arial" w:cs="Arial"/>
              </w:rPr>
              <w:t>*</w:t>
            </w:r>
          </w:p>
        </w:tc>
      </w:tr>
      <w:tr w:rsidR="00000D88" w:rsidRPr="00AB1A25" w14:paraId="74101647" w14:textId="77777777" w:rsidTr="000E6208">
        <w:trPr>
          <w:trHeight w:val="284"/>
        </w:trPr>
        <w:tc>
          <w:tcPr>
            <w:tcW w:w="2797" w:type="dxa"/>
            <w:shd w:val="clear" w:color="auto" w:fill="auto"/>
            <w:vAlign w:val="center"/>
          </w:tcPr>
          <w:p w14:paraId="1D0AD381" w14:textId="77777777" w:rsidR="00000D88" w:rsidRPr="00AB1A25" w:rsidRDefault="00000D88" w:rsidP="00000D88">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PO – POBLACIÓN OBJETIVO</w:t>
            </w:r>
          </w:p>
        </w:tc>
        <w:tc>
          <w:tcPr>
            <w:tcW w:w="1276" w:type="dxa"/>
            <w:tcBorders>
              <w:right w:val="single" w:sz="12" w:space="0" w:color="000000"/>
            </w:tcBorders>
            <w:shd w:val="clear" w:color="auto" w:fill="auto"/>
          </w:tcPr>
          <w:p w14:paraId="4360CFC8" w14:textId="603206AD" w:rsidR="00000D88" w:rsidRPr="00AB1A25" w:rsidRDefault="00000D88" w:rsidP="00000D88">
            <w:pPr>
              <w:spacing w:after="0" w:line="276" w:lineRule="auto"/>
              <w:jc w:val="center"/>
              <w:rPr>
                <w:rFonts w:ascii="Arial" w:eastAsia="Times New Roman" w:hAnsi="Arial" w:cs="Arial"/>
                <w:color w:val="000000" w:themeColor="text1"/>
              </w:rPr>
            </w:pPr>
            <w:r w:rsidRPr="00AB1A25">
              <w:rPr>
                <w:rFonts w:ascii="Arial" w:hAnsi="Arial" w:cs="Arial"/>
              </w:rPr>
              <w:t>3.497.825</w:t>
            </w:r>
            <w:r w:rsidR="00AB1A25">
              <w:rPr>
                <w:rFonts w:ascii="Arial" w:hAnsi="Arial" w:cs="Arial"/>
              </w:rPr>
              <w:t>*</w:t>
            </w:r>
          </w:p>
        </w:tc>
      </w:tr>
      <w:tr w:rsidR="00000D88" w:rsidRPr="00AB1A25" w14:paraId="7D417C3D" w14:textId="77777777" w:rsidTr="000E6208">
        <w:trPr>
          <w:trHeight w:val="284"/>
        </w:trPr>
        <w:tc>
          <w:tcPr>
            <w:tcW w:w="2797" w:type="dxa"/>
            <w:shd w:val="clear" w:color="auto" w:fill="auto"/>
            <w:vAlign w:val="center"/>
          </w:tcPr>
          <w:p w14:paraId="28338DD7" w14:textId="77777777" w:rsidR="00000D88" w:rsidRPr="00AB1A25" w:rsidRDefault="00000D88" w:rsidP="00000D88">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CANT. MUNIC. AFECTADOS</w:t>
            </w:r>
          </w:p>
        </w:tc>
        <w:tc>
          <w:tcPr>
            <w:tcW w:w="1276" w:type="dxa"/>
            <w:tcBorders>
              <w:right w:val="single" w:sz="12" w:space="0" w:color="000000"/>
            </w:tcBorders>
            <w:shd w:val="clear" w:color="auto" w:fill="auto"/>
          </w:tcPr>
          <w:p w14:paraId="5CD5483F" w14:textId="7731D37F" w:rsidR="00000D88" w:rsidRPr="00AB1A25" w:rsidRDefault="00000D88" w:rsidP="00000D88">
            <w:pPr>
              <w:spacing w:after="0" w:line="276" w:lineRule="auto"/>
              <w:jc w:val="center"/>
              <w:rPr>
                <w:rFonts w:ascii="Arial" w:eastAsia="Times New Roman" w:hAnsi="Arial" w:cs="Arial"/>
                <w:color w:val="000000" w:themeColor="text1"/>
              </w:rPr>
            </w:pPr>
            <w:r w:rsidRPr="00AB1A25">
              <w:rPr>
                <w:rFonts w:ascii="Arial" w:hAnsi="Arial" w:cs="Arial"/>
              </w:rPr>
              <w:t>104</w:t>
            </w:r>
            <w:r w:rsidR="00AB1A25">
              <w:rPr>
                <w:rFonts w:ascii="Arial" w:hAnsi="Arial" w:cs="Arial"/>
              </w:rPr>
              <w:t>*</w:t>
            </w:r>
          </w:p>
        </w:tc>
      </w:tr>
      <w:tr w:rsidR="00000D88" w:rsidRPr="00AB1A25" w14:paraId="544272DB" w14:textId="77777777" w:rsidTr="000E6208">
        <w:trPr>
          <w:trHeight w:val="284"/>
        </w:trPr>
        <w:tc>
          <w:tcPr>
            <w:tcW w:w="2797" w:type="dxa"/>
            <w:tcBorders>
              <w:bottom w:val="single" w:sz="12" w:space="0" w:color="000000"/>
            </w:tcBorders>
            <w:shd w:val="clear" w:color="auto" w:fill="auto"/>
            <w:vAlign w:val="center"/>
          </w:tcPr>
          <w:p w14:paraId="54482AD1" w14:textId="77777777" w:rsidR="00000D88" w:rsidRPr="00AB1A25" w:rsidRDefault="00000D88" w:rsidP="00000D88">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CANT. MUNIC. OBJETIVO</w:t>
            </w:r>
          </w:p>
        </w:tc>
        <w:tc>
          <w:tcPr>
            <w:tcW w:w="1276" w:type="dxa"/>
            <w:tcBorders>
              <w:bottom w:val="single" w:sz="12" w:space="0" w:color="000000"/>
              <w:right w:val="single" w:sz="12" w:space="0" w:color="000000"/>
            </w:tcBorders>
            <w:shd w:val="clear" w:color="auto" w:fill="auto"/>
          </w:tcPr>
          <w:p w14:paraId="6F9F7B19" w14:textId="4D8BA081" w:rsidR="00000D88" w:rsidRPr="00AB1A25" w:rsidRDefault="00000D88" w:rsidP="00000D88">
            <w:pPr>
              <w:spacing w:after="0" w:line="276" w:lineRule="auto"/>
              <w:jc w:val="center"/>
              <w:rPr>
                <w:rFonts w:ascii="Arial" w:eastAsia="Times New Roman" w:hAnsi="Arial" w:cs="Arial"/>
                <w:color w:val="000000" w:themeColor="text1"/>
              </w:rPr>
            </w:pPr>
            <w:r w:rsidRPr="00AB1A25">
              <w:rPr>
                <w:rFonts w:ascii="Arial" w:hAnsi="Arial" w:cs="Arial"/>
              </w:rPr>
              <w:t>104</w:t>
            </w:r>
            <w:r w:rsidR="00AB1A25">
              <w:rPr>
                <w:rFonts w:ascii="Arial" w:hAnsi="Arial" w:cs="Arial"/>
              </w:rPr>
              <w:t>*</w:t>
            </w:r>
          </w:p>
        </w:tc>
      </w:tr>
      <w:tr w:rsidR="00132363" w:rsidRPr="00AB1A25" w14:paraId="7CFC8764" w14:textId="77777777" w:rsidTr="001626DA">
        <w:trPr>
          <w:trHeight w:val="284"/>
        </w:trPr>
        <w:tc>
          <w:tcPr>
            <w:tcW w:w="2797" w:type="dxa"/>
            <w:tcBorders>
              <w:bottom w:val="single" w:sz="4" w:space="0" w:color="000000"/>
            </w:tcBorders>
            <w:shd w:val="clear" w:color="auto" w:fill="auto"/>
            <w:vAlign w:val="center"/>
          </w:tcPr>
          <w:p w14:paraId="143D104E" w14:textId="77777777" w:rsidR="000606D0" w:rsidRPr="00AB1A25" w:rsidRDefault="000606D0" w:rsidP="00643A19">
            <w:pPr>
              <w:spacing w:after="0" w:line="276" w:lineRule="auto"/>
              <w:rPr>
                <w:rFonts w:ascii="Arial" w:eastAsia="Times New Roman" w:hAnsi="Arial" w:cs="Arial"/>
                <w:b/>
                <w:color w:val="000000" w:themeColor="text1"/>
              </w:rPr>
            </w:pPr>
            <w:r w:rsidRPr="00AB1A25">
              <w:rPr>
                <w:rFonts w:ascii="Arial" w:eastAsia="Times New Roman" w:hAnsi="Arial" w:cs="Arial"/>
                <w:b/>
                <w:color w:val="000000" w:themeColor="text1"/>
              </w:rPr>
              <w:t>% IMPACTO (PO/PA*100)</w:t>
            </w:r>
          </w:p>
        </w:tc>
        <w:tc>
          <w:tcPr>
            <w:tcW w:w="1276" w:type="dxa"/>
            <w:tcBorders>
              <w:bottom w:val="single" w:sz="4" w:space="0" w:color="000000"/>
              <w:right w:val="single" w:sz="12" w:space="0" w:color="000000"/>
            </w:tcBorders>
            <w:shd w:val="clear" w:color="auto" w:fill="auto"/>
            <w:vAlign w:val="center"/>
          </w:tcPr>
          <w:p w14:paraId="05A74486" w14:textId="4A5BF039" w:rsidR="000606D0" w:rsidRPr="00AB1A25" w:rsidRDefault="00000D88" w:rsidP="00643A19">
            <w:pPr>
              <w:spacing w:after="0" w:line="276" w:lineRule="auto"/>
              <w:jc w:val="center"/>
              <w:rPr>
                <w:rFonts w:ascii="Arial" w:eastAsia="Times New Roman" w:hAnsi="Arial" w:cs="Arial"/>
                <w:b/>
                <w:color w:val="000000" w:themeColor="text1"/>
              </w:rPr>
            </w:pPr>
            <w:r w:rsidRPr="00AB1A25">
              <w:rPr>
                <w:rFonts w:ascii="Arial" w:eastAsia="Times New Roman" w:hAnsi="Arial" w:cs="Arial"/>
                <w:b/>
                <w:color w:val="000000" w:themeColor="text1"/>
              </w:rPr>
              <w:t>100%</w:t>
            </w:r>
          </w:p>
        </w:tc>
      </w:tr>
    </w:tbl>
    <w:p w14:paraId="0FF24DF8" w14:textId="77777777" w:rsidR="00A34922" w:rsidRPr="00AB1A25" w:rsidRDefault="00A34922" w:rsidP="00AB34C3">
      <w:pPr>
        <w:spacing w:after="0" w:line="276" w:lineRule="auto"/>
        <w:rPr>
          <w:rFonts w:ascii="Arial" w:hAnsi="Arial" w:cs="Arial"/>
          <w:color w:val="000000" w:themeColor="text1"/>
        </w:rPr>
      </w:pPr>
    </w:p>
    <w:p w14:paraId="3D92D74F" w14:textId="77777777" w:rsidR="00A34922" w:rsidRPr="00AB1A25" w:rsidRDefault="00A34922" w:rsidP="00AB34C3">
      <w:pPr>
        <w:spacing w:after="0" w:line="276" w:lineRule="auto"/>
        <w:rPr>
          <w:rFonts w:ascii="Arial" w:hAnsi="Arial" w:cs="Arial"/>
          <w:color w:val="000000" w:themeColor="text1"/>
        </w:rPr>
      </w:pPr>
    </w:p>
    <w:p w14:paraId="442E821C" w14:textId="77777777" w:rsidR="00A34922" w:rsidRPr="00AB1A25" w:rsidRDefault="00A34922" w:rsidP="00AB34C3">
      <w:pPr>
        <w:spacing w:after="0" w:line="276" w:lineRule="auto"/>
        <w:rPr>
          <w:rFonts w:ascii="Arial" w:hAnsi="Arial" w:cs="Arial"/>
          <w:color w:val="000000" w:themeColor="text1"/>
        </w:rPr>
      </w:pPr>
    </w:p>
    <w:p w14:paraId="56537DF0" w14:textId="77777777" w:rsidR="00A34922" w:rsidRPr="00AB1A25" w:rsidRDefault="00A34922" w:rsidP="00AB34C3">
      <w:pPr>
        <w:spacing w:after="0" w:line="276" w:lineRule="auto"/>
        <w:rPr>
          <w:rFonts w:ascii="Arial" w:hAnsi="Arial" w:cs="Arial"/>
          <w:color w:val="000000" w:themeColor="text1"/>
        </w:rPr>
      </w:pPr>
    </w:p>
    <w:p w14:paraId="6CA2624D" w14:textId="77777777" w:rsidR="00A34922" w:rsidRPr="00AB1A25" w:rsidRDefault="00A34922" w:rsidP="00AB34C3">
      <w:pPr>
        <w:spacing w:after="0" w:line="276" w:lineRule="auto"/>
        <w:rPr>
          <w:rFonts w:ascii="Arial" w:hAnsi="Arial" w:cs="Arial"/>
          <w:color w:val="000000" w:themeColor="text1"/>
        </w:rPr>
      </w:pPr>
    </w:p>
    <w:p w14:paraId="627B0DB8" w14:textId="77777777" w:rsidR="00A34922" w:rsidRPr="00AB1A25" w:rsidRDefault="00A34922" w:rsidP="00AB34C3">
      <w:pPr>
        <w:spacing w:after="0" w:line="276" w:lineRule="auto"/>
        <w:rPr>
          <w:rFonts w:ascii="Arial" w:hAnsi="Arial" w:cs="Arial"/>
          <w:color w:val="000000" w:themeColor="text1"/>
        </w:rPr>
      </w:pPr>
    </w:p>
    <w:p w14:paraId="57569945" w14:textId="77777777" w:rsidR="00A34922" w:rsidRPr="00AB1A25" w:rsidRDefault="00A34922" w:rsidP="00AB34C3">
      <w:pPr>
        <w:spacing w:after="0" w:line="276" w:lineRule="auto"/>
        <w:rPr>
          <w:rFonts w:ascii="Arial" w:hAnsi="Arial" w:cs="Arial"/>
          <w:color w:val="000000" w:themeColor="text1"/>
        </w:rPr>
      </w:pPr>
    </w:p>
    <w:p w14:paraId="0FA8E4AF" w14:textId="77777777" w:rsidR="00A34922" w:rsidRDefault="00A34922" w:rsidP="00AB34C3">
      <w:pPr>
        <w:spacing w:after="0" w:line="276" w:lineRule="auto"/>
        <w:rPr>
          <w:rFonts w:ascii="Arial" w:hAnsi="Arial" w:cs="Arial"/>
          <w:color w:val="000000" w:themeColor="text1"/>
        </w:rPr>
      </w:pPr>
    </w:p>
    <w:p w14:paraId="108C6F76" w14:textId="77777777" w:rsidR="00000D88" w:rsidRDefault="00000D88" w:rsidP="00AB34C3">
      <w:pPr>
        <w:spacing w:after="0" w:line="276" w:lineRule="auto"/>
        <w:rPr>
          <w:rFonts w:ascii="Arial" w:hAnsi="Arial" w:cs="Arial"/>
          <w:color w:val="000000" w:themeColor="text1"/>
        </w:rPr>
      </w:pPr>
    </w:p>
    <w:p w14:paraId="65C5AF6F" w14:textId="77777777" w:rsidR="00BA3B9D" w:rsidRDefault="00BA3B9D" w:rsidP="00AB34C3">
      <w:pPr>
        <w:spacing w:after="0" w:line="276" w:lineRule="auto"/>
        <w:rPr>
          <w:rFonts w:ascii="Arial" w:hAnsi="Arial" w:cs="Arial"/>
          <w:color w:val="000000" w:themeColor="text1"/>
        </w:rPr>
      </w:pPr>
    </w:p>
    <w:p w14:paraId="4343D148" w14:textId="77777777" w:rsidR="00BA3B9D" w:rsidRDefault="00BA3B9D" w:rsidP="00AB34C3">
      <w:pPr>
        <w:spacing w:after="0" w:line="276" w:lineRule="auto"/>
        <w:rPr>
          <w:rFonts w:ascii="Arial" w:hAnsi="Arial" w:cs="Arial"/>
          <w:color w:val="000000" w:themeColor="text1"/>
        </w:rPr>
      </w:pPr>
    </w:p>
    <w:p w14:paraId="58CBC6A3" w14:textId="77777777" w:rsidR="00BA3B9D" w:rsidRPr="00AB1A25" w:rsidRDefault="00BA3B9D" w:rsidP="00AB34C3">
      <w:pPr>
        <w:spacing w:after="0" w:line="276" w:lineRule="auto"/>
        <w:rPr>
          <w:rFonts w:ascii="Arial" w:hAnsi="Arial" w:cs="Arial"/>
          <w:color w:val="000000" w:themeColor="text1"/>
        </w:rPr>
      </w:pPr>
    </w:p>
    <w:p w14:paraId="73FA0D3E" w14:textId="77777777" w:rsidR="00000D88" w:rsidRPr="00AB1A25" w:rsidRDefault="00000D88" w:rsidP="00AB34C3">
      <w:pPr>
        <w:spacing w:after="0" w:line="276" w:lineRule="auto"/>
        <w:rPr>
          <w:rFonts w:ascii="Arial" w:hAnsi="Arial" w:cs="Arial"/>
          <w:color w:val="000000" w:themeColor="text1"/>
        </w:rPr>
      </w:pPr>
    </w:p>
    <w:tbl>
      <w:tblPr>
        <w:tblW w:w="51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7"/>
        <w:gridCol w:w="1536"/>
        <w:gridCol w:w="1536"/>
      </w:tblGrid>
      <w:tr w:rsidR="00132363" w:rsidRPr="00AB1A25" w14:paraId="3D27C4D5" w14:textId="77777777" w:rsidTr="00AB1A25">
        <w:trPr>
          <w:trHeight w:val="284"/>
          <w:jc w:val="center"/>
        </w:trPr>
        <w:tc>
          <w:tcPr>
            <w:tcW w:w="5159" w:type="dxa"/>
            <w:gridSpan w:val="3"/>
            <w:tcBorders>
              <w:right w:val="single" w:sz="12" w:space="0" w:color="000000"/>
            </w:tcBorders>
            <w:shd w:val="clear" w:color="auto" w:fill="BDD6EE" w:themeFill="accent1" w:themeFillTint="66"/>
            <w:vAlign w:val="center"/>
          </w:tcPr>
          <w:p w14:paraId="720ECEFD" w14:textId="77777777" w:rsidR="00A34922" w:rsidRPr="00AB1A25" w:rsidRDefault="00A34922" w:rsidP="00C86652">
            <w:pPr>
              <w:spacing w:after="0" w:line="276" w:lineRule="auto"/>
              <w:jc w:val="center"/>
              <w:rPr>
                <w:rFonts w:ascii="Arial" w:eastAsia="Times New Roman" w:hAnsi="Arial" w:cs="Arial"/>
                <w:b/>
                <w:bCs/>
                <w:color w:val="000000" w:themeColor="text1"/>
              </w:rPr>
            </w:pPr>
            <w:r w:rsidRPr="00AB1A25">
              <w:rPr>
                <w:rFonts w:ascii="Arial" w:eastAsia="Times New Roman" w:hAnsi="Arial" w:cs="Arial"/>
                <w:b/>
                <w:bCs/>
                <w:color w:val="000000" w:themeColor="text1"/>
              </w:rPr>
              <w:t>DETALLE POBLACIÓN</w:t>
            </w:r>
          </w:p>
        </w:tc>
      </w:tr>
      <w:tr w:rsidR="00132363" w:rsidRPr="00AB1A25" w14:paraId="7E617206" w14:textId="77777777" w:rsidTr="00AB1A25">
        <w:trPr>
          <w:trHeight w:val="284"/>
          <w:jc w:val="center"/>
        </w:trPr>
        <w:tc>
          <w:tcPr>
            <w:tcW w:w="2087" w:type="dxa"/>
            <w:shd w:val="clear" w:color="auto" w:fill="BDD6EE" w:themeFill="accent1" w:themeFillTint="66"/>
            <w:vAlign w:val="center"/>
          </w:tcPr>
          <w:p w14:paraId="39B70236" w14:textId="77777777" w:rsidR="00A34922" w:rsidRPr="00AB1A25" w:rsidRDefault="00A34922" w:rsidP="00C86652">
            <w:pPr>
              <w:spacing w:after="0" w:line="276" w:lineRule="auto"/>
              <w:jc w:val="center"/>
              <w:rPr>
                <w:rFonts w:ascii="Arial" w:eastAsia="Times New Roman" w:hAnsi="Arial" w:cs="Arial"/>
                <w:color w:val="000000" w:themeColor="text1"/>
              </w:rPr>
            </w:pPr>
            <w:r w:rsidRPr="00AB1A25">
              <w:rPr>
                <w:rFonts w:ascii="Arial" w:eastAsia="Times New Roman" w:hAnsi="Arial" w:cs="Arial"/>
                <w:b/>
                <w:bCs/>
                <w:color w:val="000000" w:themeColor="text1"/>
              </w:rPr>
              <w:t>UBICACIÓN GENERAL</w:t>
            </w:r>
          </w:p>
        </w:tc>
        <w:tc>
          <w:tcPr>
            <w:tcW w:w="1536" w:type="dxa"/>
            <w:tcBorders>
              <w:right w:val="single" w:sz="12" w:space="0" w:color="000000"/>
            </w:tcBorders>
            <w:shd w:val="clear" w:color="auto" w:fill="BDD6EE" w:themeFill="accent1" w:themeFillTint="66"/>
            <w:vAlign w:val="center"/>
          </w:tcPr>
          <w:p w14:paraId="3CDC9B7F" w14:textId="77777777" w:rsidR="00A34922" w:rsidRPr="00AB1A25" w:rsidRDefault="00A34922" w:rsidP="00C86652">
            <w:pPr>
              <w:spacing w:after="0" w:line="276" w:lineRule="auto"/>
              <w:jc w:val="center"/>
              <w:rPr>
                <w:rFonts w:ascii="Arial" w:eastAsia="Times New Roman" w:hAnsi="Arial" w:cs="Arial"/>
                <w:b/>
                <w:bCs/>
                <w:color w:val="000000" w:themeColor="text1"/>
              </w:rPr>
            </w:pPr>
            <w:r w:rsidRPr="00AB1A25">
              <w:rPr>
                <w:rFonts w:ascii="Arial" w:eastAsia="Times New Roman" w:hAnsi="Arial" w:cs="Arial"/>
                <w:b/>
                <w:bCs/>
                <w:color w:val="000000" w:themeColor="text1"/>
              </w:rPr>
              <w:t>POBLACIÓN AFECTADA</w:t>
            </w:r>
          </w:p>
        </w:tc>
        <w:tc>
          <w:tcPr>
            <w:tcW w:w="1536" w:type="dxa"/>
            <w:tcBorders>
              <w:right w:val="single" w:sz="12" w:space="0" w:color="000000"/>
            </w:tcBorders>
            <w:shd w:val="clear" w:color="auto" w:fill="BDD6EE" w:themeFill="accent1" w:themeFillTint="66"/>
          </w:tcPr>
          <w:p w14:paraId="764634B8" w14:textId="77777777" w:rsidR="00A34922" w:rsidRPr="00AB1A25" w:rsidRDefault="00A34922" w:rsidP="00C86652">
            <w:pPr>
              <w:spacing w:after="0" w:line="276" w:lineRule="auto"/>
              <w:jc w:val="center"/>
              <w:rPr>
                <w:rFonts w:ascii="Arial" w:eastAsia="Times New Roman" w:hAnsi="Arial" w:cs="Arial"/>
                <w:b/>
                <w:bCs/>
                <w:color w:val="000000" w:themeColor="text1"/>
              </w:rPr>
            </w:pPr>
            <w:r w:rsidRPr="00AB1A25">
              <w:rPr>
                <w:rFonts w:ascii="Arial" w:eastAsia="Times New Roman" w:hAnsi="Arial" w:cs="Arial"/>
                <w:b/>
                <w:bCs/>
                <w:color w:val="000000" w:themeColor="text1"/>
              </w:rPr>
              <w:t>POBLACIÓN OBJETIVO</w:t>
            </w:r>
          </w:p>
        </w:tc>
      </w:tr>
      <w:tr w:rsidR="00600879" w:rsidRPr="00AB1A25" w14:paraId="3E7D3F89" w14:textId="77777777" w:rsidTr="00AB1A25">
        <w:trPr>
          <w:trHeight w:val="284"/>
          <w:jc w:val="center"/>
        </w:trPr>
        <w:tc>
          <w:tcPr>
            <w:tcW w:w="2087" w:type="dxa"/>
            <w:shd w:val="clear" w:color="auto" w:fill="auto"/>
            <w:vAlign w:val="center"/>
          </w:tcPr>
          <w:p w14:paraId="7B6041B1" w14:textId="77777777" w:rsidR="00600879" w:rsidRPr="00AB1A25" w:rsidRDefault="00600879" w:rsidP="00600879">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REGIÓN</w:t>
            </w:r>
            <w:r w:rsidRPr="00AB1A25">
              <w:rPr>
                <w:rFonts w:ascii="Arial" w:eastAsia="Times New Roman" w:hAnsi="Arial" w:cs="Arial"/>
                <w:color w:val="000000" w:themeColor="text1"/>
              </w:rPr>
              <w:tab/>
            </w:r>
          </w:p>
        </w:tc>
        <w:tc>
          <w:tcPr>
            <w:tcW w:w="1536" w:type="dxa"/>
            <w:tcBorders>
              <w:right w:val="single" w:sz="12" w:space="0" w:color="000000"/>
            </w:tcBorders>
            <w:shd w:val="clear" w:color="auto" w:fill="auto"/>
            <w:vAlign w:val="center"/>
          </w:tcPr>
          <w:p w14:paraId="36C52AB2" w14:textId="6BA91A92" w:rsidR="00600879" w:rsidRPr="00AB1A25" w:rsidRDefault="00600879" w:rsidP="00600879">
            <w:pPr>
              <w:spacing w:after="0" w:line="276" w:lineRule="auto"/>
              <w:jc w:val="center"/>
              <w:rPr>
                <w:rFonts w:ascii="Arial" w:eastAsia="Times New Roman" w:hAnsi="Arial" w:cs="Arial"/>
                <w:color w:val="000000" w:themeColor="text1"/>
              </w:rPr>
            </w:pPr>
            <w:r w:rsidRPr="00AB1A25">
              <w:rPr>
                <w:rFonts w:ascii="Arial" w:eastAsia="Times New Roman" w:hAnsi="Arial" w:cs="Arial"/>
              </w:rPr>
              <w:t>3.497.825</w:t>
            </w:r>
          </w:p>
        </w:tc>
        <w:tc>
          <w:tcPr>
            <w:tcW w:w="1536" w:type="dxa"/>
            <w:tcBorders>
              <w:right w:val="single" w:sz="12" w:space="0" w:color="000000"/>
            </w:tcBorders>
          </w:tcPr>
          <w:p w14:paraId="4503D132" w14:textId="516D339F" w:rsidR="00600879" w:rsidRPr="00AB1A25" w:rsidRDefault="00600879" w:rsidP="00600879">
            <w:pPr>
              <w:spacing w:after="0" w:line="276" w:lineRule="auto"/>
              <w:jc w:val="center"/>
              <w:rPr>
                <w:rFonts w:ascii="Arial" w:eastAsia="Times New Roman" w:hAnsi="Arial" w:cs="Arial"/>
                <w:color w:val="000000" w:themeColor="text1"/>
              </w:rPr>
            </w:pPr>
            <w:r w:rsidRPr="00AB1A25">
              <w:rPr>
                <w:rFonts w:ascii="Arial" w:eastAsia="Times New Roman" w:hAnsi="Arial" w:cs="Arial"/>
              </w:rPr>
              <w:t>3.497.825</w:t>
            </w:r>
          </w:p>
        </w:tc>
      </w:tr>
      <w:tr w:rsidR="00600879" w:rsidRPr="00AB1A25" w14:paraId="601FA1A7" w14:textId="77777777" w:rsidTr="00AB1A25">
        <w:trPr>
          <w:trHeight w:val="284"/>
          <w:jc w:val="center"/>
        </w:trPr>
        <w:tc>
          <w:tcPr>
            <w:tcW w:w="2087" w:type="dxa"/>
            <w:shd w:val="clear" w:color="auto" w:fill="auto"/>
            <w:vAlign w:val="center"/>
          </w:tcPr>
          <w:p w14:paraId="65FB3279" w14:textId="77777777" w:rsidR="00600879" w:rsidRPr="00AB1A25" w:rsidRDefault="00600879" w:rsidP="00600879">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DEPARTAMENTO</w:t>
            </w:r>
          </w:p>
        </w:tc>
        <w:tc>
          <w:tcPr>
            <w:tcW w:w="1536" w:type="dxa"/>
            <w:tcBorders>
              <w:right w:val="single" w:sz="12" w:space="0" w:color="000000"/>
            </w:tcBorders>
            <w:shd w:val="clear" w:color="auto" w:fill="auto"/>
            <w:vAlign w:val="center"/>
          </w:tcPr>
          <w:p w14:paraId="70CC45A3" w14:textId="656239D8" w:rsidR="00600879" w:rsidRPr="00AB1A25" w:rsidRDefault="00600879" w:rsidP="00600879">
            <w:pPr>
              <w:spacing w:after="0" w:line="276" w:lineRule="auto"/>
              <w:jc w:val="center"/>
              <w:rPr>
                <w:rFonts w:ascii="Arial" w:eastAsia="Times New Roman" w:hAnsi="Arial" w:cs="Arial"/>
                <w:color w:val="000000" w:themeColor="text1"/>
              </w:rPr>
            </w:pPr>
            <w:r w:rsidRPr="00AB1A25">
              <w:rPr>
                <w:rFonts w:ascii="Arial" w:eastAsia="Times New Roman" w:hAnsi="Arial" w:cs="Arial"/>
              </w:rPr>
              <w:t>3.497.825</w:t>
            </w:r>
          </w:p>
        </w:tc>
        <w:tc>
          <w:tcPr>
            <w:tcW w:w="1536" w:type="dxa"/>
            <w:tcBorders>
              <w:right w:val="single" w:sz="12" w:space="0" w:color="000000"/>
            </w:tcBorders>
          </w:tcPr>
          <w:p w14:paraId="67987DD1" w14:textId="04520091" w:rsidR="00600879" w:rsidRPr="00AB1A25" w:rsidRDefault="00600879" w:rsidP="00600879">
            <w:pPr>
              <w:spacing w:after="0" w:line="276" w:lineRule="auto"/>
              <w:jc w:val="center"/>
              <w:rPr>
                <w:rFonts w:ascii="Arial" w:eastAsia="Times New Roman" w:hAnsi="Arial" w:cs="Arial"/>
                <w:color w:val="000000" w:themeColor="text1"/>
              </w:rPr>
            </w:pPr>
            <w:r w:rsidRPr="00AB1A25">
              <w:rPr>
                <w:rFonts w:ascii="Arial" w:eastAsia="Times New Roman" w:hAnsi="Arial" w:cs="Arial"/>
              </w:rPr>
              <w:t>3.497.825</w:t>
            </w:r>
          </w:p>
        </w:tc>
      </w:tr>
      <w:tr w:rsidR="00600879" w:rsidRPr="00AB1A25" w14:paraId="1D88522F" w14:textId="77777777" w:rsidTr="00AB1A25">
        <w:trPr>
          <w:trHeight w:val="284"/>
          <w:jc w:val="center"/>
        </w:trPr>
        <w:tc>
          <w:tcPr>
            <w:tcW w:w="2087" w:type="dxa"/>
            <w:shd w:val="clear" w:color="auto" w:fill="auto"/>
            <w:vAlign w:val="center"/>
          </w:tcPr>
          <w:p w14:paraId="38895EA2" w14:textId="77777777" w:rsidR="00600879" w:rsidRPr="00AB1A25" w:rsidRDefault="00600879" w:rsidP="00600879">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 xml:space="preserve">MUNICIPIO </w:t>
            </w:r>
          </w:p>
        </w:tc>
        <w:tc>
          <w:tcPr>
            <w:tcW w:w="1536" w:type="dxa"/>
            <w:tcBorders>
              <w:right w:val="single" w:sz="12" w:space="0" w:color="000000"/>
            </w:tcBorders>
            <w:shd w:val="clear" w:color="auto" w:fill="auto"/>
            <w:vAlign w:val="center"/>
          </w:tcPr>
          <w:p w14:paraId="090033F6" w14:textId="58EC8022" w:rsidR="00600879" w:rsidRPr="00AB1A25" w:rsidRDefault="00600879" w:rsidP="00600879">
            <w:pPr>
              <w:spacing w:after="0" w:line="276" w:lineRule="auto"/>
              <w:jc w:val="center"/>
              <w:rPr>
                <w:rFonts w:ascii="Arial" w:eastAsia="Times New Roman" w:hAnsi="Arial" w:cs="Arial"/>
                <w:color w:val="000000" w:themeColor="text1"/>
              </w:rPr>
            </w:pPr>
            <w:r w:rsidRPr="00AB1A25">
              <w:rPr>
                <w:rFonts w:ascii="Arial" w:eastAsia="Times New Roman" w:hAnsi="Arial" w:cs="Arial"/>
              </w:rPr>
              <w:t>3.497.825</w:t>
            </w:r>
          </w:p>
        </w:tc>
        <w:tc>
          <w:tcPr>
            <w:tcW w:w="1536" w:type="dxa"/>
            <w:tcBorders>
              <w:right w:val="single" w:sz="12" w:space="0" w:color="000000"/>
            </w:tcBorders>
          </w:tcPr>
          <w:p w14:paraId="67D6264D" w14:textId="03FC80CE" w:rsidR="00600879" w:rsidRPr="00AB1A25" w:rsidRDefault="00600879" w:rsidP="00600879">
            <w:pPr>
              <w:spacing w:after="0" w:line="276" w:lineRule="auto"/>
              <w:jc w:val="center"/>
              <w:rPr>
                <w:rFonts w:ascii="Arial" w:eastAsia="Times New Roman" w:hAnsi="Arial" w:cs="Arial"/>
                <w:color w:val="000000" w:themeColor="text1"/>
              </w:rPr>
            </w:pPr>
            <w:r w:rsidRPr="00AB1A25">
              <w:rPr>
                <w:rFonts w:ascii="Arial" w:eastAsia="Times New Roman" w:hAnsi="Arial" w:cs="Arial"/>
              </w:rPr>
              <w:t>3.497.825</w:t>
            </w:r>
          </w:p>
        </w:tc>
      </w:tr>
      <w:tr w:rsidR="00F83CAC" w:rsidRPr="00AB1A25" w14:paraId="59FB18EA" w14:textId="77777777" w:rsidTr="00AB1A25">
        <w:trPr>
          <w:trHeight w:val="284"/>
          <w:jc w:val="center"/>
        </w:trPr>
        <w:tc>
          <w:tcPr>
            <w:tcW w:w="2087" w:type="dxa"/>
            <w:shd w:val="clear" w:color="auto" w:fill="auto"/>
            <w:vAlign w:val="center"/>
          </w:tcPr>
          <w:p w14:paraId="11C5925E" w14:textId="77777777" w:rsidR="00F83CAC" w:rsidRPr="00AB1A25" w:rsidRDefault="00F83CAC" w:rsidP="00F83CA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 xml:space="preserve">RESGUARDO </w:t>
            </w:r>
          </w:p>
        </w:tc>
        <w:tc>
          <w:tcPr>
            <w:tcW w:w="1536" w:type="dxa"/>
            <w:tcBorders>
              <w:right w:val="single" w:sz="12" w:space="0" w:color="000000"/>
            </w:tcBorders>
            <w:shd w:val="clear" w:color="auto" w:fill="auto"/>
          </w:tcPr>
          <w:p w14:paraId="638CE9F3" w14:textId="6CF46C10"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c>
          <w:tcPr>
            <w:tcW w:w="1536" w:type="dxa"/>
            <w:tcBorders>
              <w:right w:val="single" w:sz="12" w:space="0" w:color="000000"/>
            </w:tcBorders>
          </w:tcPr>
          <w:p w14:paraId="2FF80C42" w14:textId="5BB8C7A6"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r w:rsidR="00F83CAC" w:rsidRPr="00AB1A25" w14:paraId="08CD60E7" w14:textId="77777777" w:rsidTr="00AB1A25">
        <w:trPr>
          <w:trHeight w:val="284"/>
          <w:jc w:val="center"/>
        </w:trPr>
        <w:tc>
          <w:tcPr>
            <w:tcW w:w="2087" w:type="dxa"/>
            <w:shd w:val="clear" w:color="auto" w:fill="auto"/>
            <w:vAlign w:val="center"/>
          </w:tcPr>
          <w:p w14:paraId="10F7BA27" w14:textId="77777777" w:rsidR="00F83CAC" w:rsidRPr="00AB1A25" w:rsidRDefault="00F83CAC" w:rsidP="00F83CA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CENTRO POBLADO</w:t>
            </w:r>
          </w:p>
        </w:tc>
        <w:tc>
          <w:tcPr>
            <w:tcW w:w="1536" w:type="dxa"/>
            <w:tcBorders>
              <w:right w:val="single" w:sz="12" w:space="0" w:color="000000"/>
            </w:tcBorders>
            <w:shd w:val="clear" w:color="auto" w:fill="auto"/>
          </w:tcPr>
          <w:p w14:paraId="0AAD2849" w14:textId="77E2816B"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c>
          <w:tcPr>
            <w:tcW w:w="1536" w:type="dxa"/>
            <w:tcBorders>
              <w:right w:val="single" w:sz="12" w:space="0" w:color="000000"/>
            </w:tcBorders>
          </w:tcPr>
          <w:p w14:paraId="2FEF4240" w14:textId="5AD01D58"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r w:rsidR="00F83CAC" w:rsidRPr="00AB1A25" w14:paraId="070C934C" w14:textId="77777777" w:rsidTr="00AB1A25">
        <w:trPr>
          <w:trHeight w:val="284"/>
          <w:jc w:val="center"/>
        </w:trPr>
        <w:tc>
          <w:tcPr>
            <w:tcW w:w="2087" w:type="dxa"/>
            <w:tcBorders>
              <w:bottom w:val="single" w:sz="12" w:space="0" w:color="000000"/>
            </w:tcBorders>
            <w:shd w:val="clear" w:color="auto" w:fill="auto"/>
            <w:vAlign w:val="center"/>
          </w:tcPr>
          <w:p w14:paraId="4A0B349E" w14:textId="77777777" w:rsidR="00F83CAC" w:rsidRPr="00AB1A25" w:rsidRDefault="00F83CAC" w:rsidP="00F83CA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LOCALIZACIÓN (COORDENADAS)</w:t>
            </w:r>
          </w:p>
        </w:tc>
        <w:tc>
          <w:tcPr>
            <w:tcW w:w="1536" w:type="dxa"/>
            <w:tcBorders>
              <w:bottom w:val="single" w:sz="12" w:space="0" w:color="000000"/>
              <w:right w:val="single" w:sz="12" w:space="0" w:color="000000"/>
            </w:tcBorders>
            <w:shd w:val="clear" w:color="auto" w:fill="auto"/>
          </w:tcPr>
          <w:p w14:paraId="2AEE5BCE" w14:textId="478BDD62"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c>
          <w:tcPr>
            <w:tcW w:w="1536" w:type="dxa"/>
            <w:tcBorders>
              <w:bottom w:val="single" w:sz="12" w:space="0" w:color="000000"/>
              <w:right w:val="single" w:sz="12" w:space="0" w:color="000000"/>
            </w:tcBorders>
          </w:tcPr>
          <w:p w14:paraId="1544AF7A" w14:textId="7D02A456"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bl>
    <w:p w14:paraId="44303E5E" w14:textId="77777777" w:rsidR="00AB1A25" w:rsidRPr="00AB1A25" w:rsidRDefault="00AB1A25" w:rsidP="00AB1A25">
      <w:pPr>
        <w:spacing w:after="0" w:line="276" w:lineRule="auto"/>
        <w:rPr>
          <w:rFonts w:ascii="Arial" w:hAnsi="Arial" w:cs="Arial"/>
          <w:color w:val="000000" w:themeColor="text1"/>
        </w:rPr>
      </w:pPr>
      <w:r>
        <w:rPr>
          <w:rFonts w:ascii="Arial" w:hAnsi="Arial" w:cs="Arial"/>
          <w:color w:val="000000" w:themeColor="text1"/>
        </w:rPr>
        <w:t>*Datos Población CAR 2024</w:t>
      </w:r>
    </w:p>
    <w:p w14:paraId="5886FDF2" w14:textId="31F729E4" w:rsidR="00335BF7" w:rsidRPr="00AB1A25" w:rsidRDefault="00335BF7" w:rsidP="00AB34C3">
      <w:pPr>
        <w:spacing w:after="0" w:line="276" w:lineRule="auto"/>
        <w:rPr>
          <w:rFonts w:ascii="Arial" w:hAnsi="Arial" w:cs="Arial"/>
          <w:color w:val="000000" w:themeColor="text1"/>
        </w:rPr>
      </w:pPr>
    </w:p>
    <w:tbl>
      <w:tblPr>
        <w:tblpPr w:leftFromText="141" w:rightFromText="141" w:vertAnchor="text" w:horzAnchor="margin" w:tblpXSpec="center" w:tblpY="-58"/>
        <w:tblW w:w="4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2291"/>
        <w:gridCol w:w="1586"/>
      </w:tblGrid>
      <w:tr w:rsidR="00132363" w:rsidRPr="00AB1A25" w14:paraId="78F783F1" w14:textId="77777777" w:rsidTr="00930A8E">
        <w:trPr>
          <w:trHeight w:val="699"/>
        </w:trPr>
        <w:tc>
          <w:tcPr>
            <w:tcW w:w="4895" w:type="dxa"/>
            <w:gridSpan w:val="3"/>
            <w:tcBorders>
              <w:top w:val="single" w:sz="4" w:space="0" w:color="D9D9D9" w:themeColor="background1" w:themeShade="D9"/>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DD6EE" w:themeFill="accent1" w:themeFillTint="66"/>
          </w:tcPr>
          <w:p w14:paraId="02649790" w14:textId="77777777" w:rsidR="00930A8E" w:rsidRPr="00AB1A25" w:rsidRDefault="00930A8E" w:rsidP="00643A19">
            <w:pPr>
              <w:spacing w:after="0" w:line="276" w:lineRule="auto"/>
              <w:jc w:val="center"/>
              <w:rPr>
                <w:rFonts w:ascii="Arial" w:eastAsia="Times New Roman" w:hAnsi="Arial" w:cs="Arial"/>
                <w:b/>
                <w:color w:val="000000" w:themeColor="text1"/>
              </w:rPr>
            </w:pPr>
          </w:p>
          <w:p w14:paraId="2DDC56B7" w14:textId="5866FF7F" w:rsidR="00643A19" w:rsidRPr="00AB1A25" w:rsidRDefault="00643A19" w:rsidP="00643A19">
            <w:pPr>
              <w:spacing w:after="0" w:line="276" w:lineRule="auto"/>
              <w:jc w:val="center"/>
              <w:rPr>
                <w:rFonts w:ascii="Arial" w:eastAsia="Times New Roman" w:hAnsi="Arial" w:cs="Arial"/>
                <w:b/>
                <w:color w:val="000000" w:themeColor="text1"/>
              </w:rPr>
            </w:pPr>
            <w:r w:rsidRPr="00AB1A25">
              <w:rPr>
                <w:rFonts w:ascii="Arial" w:eastAsia="Times New Roman" w:hAnsi="Arial" w:cs="Arial"/>
                <w:b/>
                <w:color w:val="000000" w:themeColor="text1"/>
              </w:rPr>
              <w:t>CARACTERÍSTICAS DEMOGRÁFICAS</w:t>
            </w:r>
          </w:p>
        </w:tc>
      </w:tr>
      <w:tr w:rsidR="00132363" w:rsidRPr="00AB1A25" w14:paraId="290688B1" w14:textId="77777777" w:rsidTr="00930A8E">
        <w:tc>
          <w:tcPr>
            <w:tcW w:w="1018"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4A8DB01B" w14:textId="77777777" w:rsidR="00643A19" w:rsidRPr="00AB1A25" w:rsidRDefault="00643A19" w:rsidP="00643A19">
            <w:pPr>
              <w:spacing w:after="0" w:line="276" w:lineRule="auto"/>
              <w:ind w:left="360" w:right="113"/>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tcPr>
          <w:p w14:paraId="38A9E9E1" w14:textId="77777777" w:rsidR="00643A19" w:rsidRPr="00AB1A25" w:rsidRDefault="00643A19" w:rsidP="00643A19">
            <w:pPr>
              <w:spacing w:after="0" w:line="276" w:lineRule="auto"/>
              <w:jc w:val="center"/>
              <w:rPr>
                <w:rFonts w:ascii="Arial" w:eastAsia="Times New Roman" w:hAnsi="Arial" w:cs="Arial"/>
                <w:b/>
                <w:color w:val="000000" w:themeColor="text1"/>
              </w:rPr>
            </w:pPr>
            <w:r w:rsidRPr="00AB1A25">
              <w:rPr>
                <w:rFonts w:ascii="Arial" w:eastAsia="Times New Roman" w:hAnsi="Arial" w:cs="Arial"/>
                <w:b/>
                <w:color w:val="000000" w:themeColor="text1"/>
              </w:rPr>
              <w:t>GRUPO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697E300E" w14:textId="77777777" w:rsidR="00643A19" w:rsidRPr="00AB1A25" w:rsidRDefault="00643A19" w:rsidP="00643A19">
            <w:pPr>
              <w:spacing w:after="0" w:line="276" w:lineRule="auto"/>
              <w:jc w:val="center"/>
              <w:rPr>
                <w:rFonts w:ascii="Arial" w:eastAsia="Times New Roman" w:hAnsi="Arial" w:cs="Arial"/>
                <w:b/>
                <w:color w:val="000000" w:themeColor="text1"/>
              </w:rPr>
            </w:pPr>
            <w:r w:rsidRPr="00AB1A25">
              <w:rPr>
                <w:rFonts w:ascii="Arial" w:eastAsia="Times New Roman" w:hAnsi="Arial" w:cs="Arial"/>
                <w:b/>
                <w:color w:val="000000" w:themeColor="text1"/>
              </w:rPr>
              <w:t>TOTAL</w:t>
            </w:r>
          </w:p>
        </w:tc>
      </w:tr>
      <w:tr w:rsidR="00C846EC" w:rsidRPr="00AB1A25" w14:paraId="49234F08" w14:textId="77777777" w:rsidTr="00FD1FBF">
        <w:trPr>
          <w:trHeight w:val="284"/>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17C2C8EA" w14:textId="77777777" w:rsidR="00C846EC" w:rsidRPr="00AB1A25" w:rsidRDefault="00C846EC" w:rsidP="00C846EC">
            <w:pPr>
              <w:spacing w:after="0" w:line="276" w:lineRule="auto"/>
              <w:ind w:left="360" w:right="113"/>
              <w:jc w:val="center"/>
              <w:rPr>
                <w:rFonts w:ascii="Arial" w:eastAsia="Times New Roman" w:hAnsi="Arial" w:cs="Arial"/>
                <w:b/>
                <w:color w:val="000000" w:themeColor="text1"/>
              </w:rPr>
            </w:pPr>
            <w:r w:rsidRPr="00AB1A25">
              <w:rPr>
                <w:rFonts w:ascii="Arial" w:eastAsia="Times New Roman" w:hAnsi="Arial" w:cs="Arial"/>
                <w:b/>
                <w:color w:val="000000" w:themeColor="text1"/>
              </w:rPr>
              <w:t xml:space="preserve"> </w:t>
            </w:r>
          </w:p>
          <w:p w14:paraId="7AB6AE96" w14:textId="26A27A46" w:rsidR="00C846EC" w:rsidRPr="00AB1A25" w:rsidRDefault="00C846EC" w:rsidP="00C846EC">
            <w:pPr>
              <w:spacing w:after="0" w:line="276" w:lineRule="auto"/>
              <w:ind w:left="360" w:right="113"/>
              <w:jc w:val="center"/>
              <w:rPr>
                <w:rFonts w:ascii="Arial" w:eastAsia="Times New Roman" w:hAnsi="Arial" w:cs="Arial"/>
                <w:b/>
                <w:color w:val="000000" w:themeColor="text1"/>
              </w:rPr>
            </w:pPr>
            <w:r w:rsidRPr="00AB1A25">
              <w:rPr>
                <w:rFonts w:ascii="Arial" w:eastAsia="Times New Roman" w:hAnsi="Arial" w:cs="Arial"/>
                <w:b/>
                <w:color w:val="000000" w:themeColor="text1"/>
              </w:rPr>
              <w:t>EDAD</w:t>
            </w: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D54AAD9"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0 – 14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442B3880" w14:textId="09D580A2"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735.840</w:t>
            </w:r>
            <w:r w:rsidR="00AB1A25">
              <w:rPr>
                <w:rFonts w:ascii="Arial" w:hAnsi="Arial" w:cs="Arial"/>
              </w:rPr>
              <w:t>*</w:t>
            </w:r>
          </w:p>
        </w:tc>
      </w:tr>
      <w:tr w:rsidR="00C846EC" w:rsidRPr="00AB1A25" w14:paraId="7536A08F" w14:textId="77777777" w:rsidTr="00FD1FBF">
        <w:trPr>
          <w:trHeight w:val="284"/>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6A9BB926" w14:textId="77777777" w:rsidR="00C846EC" w:rsidRPr="00AB1A25" w:rsidRDefault="00C846EC" w:rsidP="00C846EC">
            <w:pPr>
              <w:spacing w:after="0" w:line="276"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31ADF70"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15 – 19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68FAB675" w14:textId="5EB46A37"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262.192</w:t>
            </w:r>
            <w:r w:rsidR="00AB1A25">
              <w:rPr>
                <w:rFonts w:ascii="Arial" w:hAnsi="Arial" w:cs="Arial"/>
              </w:rPr>
              <w:t>*</w:t>
            </w:r>
          </w:p>
        </w:tc>
      </w:tr>
      <w:tr w:rsidR="00C846EC" w:rsidRPr="00AB1A25" w14:paraId="58A03F35" w14:textId="77777777" w:rsidTr="00FD1FBF">
        <w:trPr>
          <w:trHeight w:val="284"/>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4BBA8A08" w14:textId="77777777" w:rsidR="00C846EC" w:rsidRPr="00AB1A25" w:rsidRDefault="00C846EC" w:rsidP="00C846EC">
            <w:pPr>
              <w:spacing w:after="0" w:line="276"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E4E26F4"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20 – 59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27393483" w14:textId="4A5BB5FE"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1.985.354</w:t>
            </w:r>
            <w:r w:rsidR="00AB1A25">
              <w:rPr>
                <w:rFonts w:ascii="Arial" w:hAnsi="Arial" w:cs="Arial"/>
              </w:rPr>
              <w:t>*</w:t>
            </w:r>
          </w:p>
        </w:tc>
      </w:tr>
      <w:tr w:rsidR="00C846EC" w:rsidRPr="00AB1A25" w14:paraId="543DB8FC" w14:textId="77777777" w:rsidTr="00FD1FBF">
        <w:trPr>
          <w:trHeight w:val="284"/>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16A5C83F" w14:textId="77777777" w:rsidR="00C846EC" w:rsidRPr="00AB1A25" w:rsidRDefault="00C846EC" w:rsidP="00C846EC">
            <w:pPr>
              <w:spacing w:after="0" w:line="276"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0FFD341"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Mayor de 60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21585190" w14:textId="3B61AE56"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514.407</w:t>
            </w:r>
            <w:r w:rsidR="00AB1A25">
              <w:rPr>
                <w:rFonts w:ascii="Arial" w:hAnsi="Arial" w:cs="Arial"/>
              </w:rPr>
              <w:t>*</w:t>
            </w:r>
          </w:p>
        </w:tc>
      </w:tr>
      <w:tr w:rsidR="00C846EC" w:rsidRPr="00AB1A25" w14:paraId="1BE14A47" w14:textId="77777777" w:rsidTr="00FD1FBF">
        <w:trPr>
          <w:trHeight w:val="218"/>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5EEE73D0" w14:textId="77777777" w:rsidR="00C846EC" w:rsidRPr="00AB1A25" w:rsidRDefault="00C846EC" w:rsidP="00C846EC">
            <w:pPr>
              <w:spacing w:after="0" w:line="276"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CDDCB59"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Total por edad</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63CF1EE6" w14:textId="00C9D972"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3.497.825</w:t>
            </w:r>
          </w:p>
        </w:tc>
      </w:tr>
      <w:tr w:rsidR="00C846EC" w:rsidRPr="00AB1A25" w14:paraId="1DF02C25" w14:textId="77777777" w:rsidTr="00FD1FBF">
        <w:trPr>
          <w:trHeight w:val="486"/>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42398AEC" w14:textId="77777777" w:rsidR="00C846EC" w:rsidRPr="00AB1A25" w:rsidRDefault="00C846EC" w:rsidP="00C846EC">
            <w:pPr>
              <w:spacing w:after="0" w:line="276" w:lineRule="auto"/>
              <w:ind w:left="113" w:right="113"/>
              <w:jc w:val="center"/>
              <w:rPr>
                <w:rFonts w:ascii="Arial" w:eastAsia="Times New Roman" w:hAnsi="Arial" w:cs="Arial"/>
                <w:b/>
                <w:color w:val="000000" w:themeColor="text1"/>
              </w:rPr>
            </w:pPr>
          </w:p>
          <w:p w14:paraId="2CEB4EC6" w14:textId="77777777" w:rsidR="00C846EC" w:rsidRPr="00AB1A25" w:rsidRDefault="00C846EC" w:rsidP="00C846EC">
            <w:pPr>
              <w:spacing w:after="0" w:line="276" w:lineRule="auto"/>
              <w:ind w:left="113" w:right="113"/>
              <w:jc w:val="center"/>
              <w:rPr>
                <w:rFonts w:ascii="Arial" w:eastAsia="Times New Roman" w:hAnsi="Arial" w:cs="Arial"/>
                <w:b/>
                <w:color w:val="000000" w:themeColor="text1"/>
              </w:rPr>
            </w:pPr>
            <w:r w:rsidRPr="00AB1A25">
              <w:rPr>
                <w:rFonts w:ascii="Arial" w:eastAsia="Times New Roman" w:hAnsi="Arial" w:cs="Arial"/>
                <w:b/>
                <w:color w:val="000000" w:themeColor="text1"/>
              </w:rPr>
              <w:t>GÉNERO</w:t>
            </w: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5A39D89F"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Masculino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78382BAB" w14:textId="2D69E3A6"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1.722.895</w:t>
            </w:r>
            <w:r w:rsidR="00AB1A25">
              <w:rPr>
                <w:rFonts w:ascii="Arial" w:hAnsi="Arial" w:cs="Arial"/>
              </w:rPr>
              <w:t>*</w:t>
            </w:r>
          </w:p>
        </w:tc>
      </w:tr>
      <w:tr w:rsidR="00C846EC" w:rsidRPr="00AB1A25" w14:paraId="79475832" w14:textId="77777777" w:rsidTr="00FD1FBF">
        <w:trPr>
          <w:trHeight w:val="320"/>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21DA4602" w14:textId="77777777" w:rsidR="00C846EC" w:rsidRPr="00AB1A25" w:rsidRDefault="00C846EC" w:rsidP="00C846EC">
            <w:pPr>
              <w:spacing w:after="0" w:line="276"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DBC87E7"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Femenino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54B68634" w14:textId="524F18F1"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1.774.930</w:t>
            </w:r>
            <w:r w:rsidR="00AB1A25">
              <w:rPr>
                <w:rFonts w:ascii="Arial" w:hAnsi="Arial" w:cs="Arial"/>
              </w:rPr>
              <w:t>*</w:t>
            </w:r>
          </w:p>
        </w:tc>
      </w:tr>
      <w:tr w:rsidR="00C846EC" w:rsidRPr="00AB1A25" w14:paraId="64DBEA31" w14:textId="77777777" w:rsidTr="00FD1FBF">
        <w:trPr>
          <w:trHeight w:val="325"/>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cPr>
          <w:p w14:paraId="410F782A" w14:textId="77777777" w:rsidR="00C846EC" w:rsidRPr="00AB1A25" w:rsidRDefault="00C846EC" w:rsidP="00C846EC">
            <w:pPr>
              <w:spacing w:after="0" w:line="276"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0981C2CC"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Total por género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521AAFED" w14:textId="3F7CB3E3"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3.497.825</w:t>
            </w:r>
            <w:r w:rsidR="00AB1A25">
              <w:rPr>
                <w:rFonts w:ascii="Arial" w:hAnsi="Arial" w:cs="Arial"/>
              </w:rPr>
              <w:t>*</w:t>
            </w:r>
          </w:p>
        </w:tc>
      </w:tr>
      <w:tr w:rsidR="00C846EC" w:rsidRPr="00AB1A25" w14:paraId="3748DB6D" w14:textId="77777777" w:rsidTr="00FD1FBF">
        <w:trPr>
          <w:trHeight w:val="543"/>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extDirection w:val="btLr"/>
          </w:tcPr>
          <w:p w14:paraId="63B4447F" w14:textId="2449C860" w:rsidR="00C846EC" w:rsidRPr="00AB1A25" w:rsidRDefault="00C846EC" w:rsidP="00C846EC">
            <w:pPr>
              <w:spacing w:after="0" w:line="276" w:lineRule="auto"/>
              <w:ind w:left="113" w:right="113"/>
              <w:jc w:val="center"/>
              <w:rPr>
                <w:rFonts w:ascii="Arial" w:eastAsia="Times New Roman" w:hAnsi="Arial" w:cs="Arial"/>
                <w:b/>
                <w:bCs/>
                <w:color w:val="000000" w:themeColor="text1"/>
              </w:rPr>
            </w:pPr>
            <w:r w:rsidRPr="00AB1A25">
              <w:rPr>
                <w:rFonts w:ascii="Arial" w:eastAsia="Times New Roman" w:hAnsi="Arial" w:cs="Arial"/>
                <w:b/>
                <w:bCs/>
                <w:color w:val="000000" w:themeColor="text1"/>
              </w:rPr>
              <w:t>POBLACIÓN VULNERABLE</w:t>
            </w: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15B4AF28"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 xml:space="preserve">Discapacitados </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4FB03E0A" w14:textId="2E0DD93E"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31.000</w:t>
            </w:r>
            <w:r w:rsidR="00AB1A25">
              <w:rPr>
                <w:rFonts w:ascii="Arial" w:hAnsi="Arial" w:cs="Arial"/>
              </w:rPr>
              <w:t>*</w:t>
            </w:r>
          </w:p>
        </w:tc>
      </w:tr>
      <w:tr w:rsidR="00C846EC" w:rsidRPr="00AB1A25" w14:paraId="326F0D06" w14:textId="77777777" w:rsidTr="00FD1FBF">
        <w:trPr>
          <w:trHeight w:val="404"/>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0116BD9E" w14:textId="77777777" w:rsidR="00C846EC" w:rsidRPr="00AB1A25" w:rsidRDefault="00C846EC" w:rsidP="00C846EC">
            <w:pPr>
              <w:spacing w:after="0" w:line="276" w:lineRule="auto"/>
              <w:jc w:val="both"/>
              <w:rPr>
                <w:rFonts w:ascii="Arial" w:eastAsia="Times New Roman" w:hAnsi="Arial" w:cs="Arial"/>
                <w:color w:val="000000" w:themeColor="text1"/>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607501C8"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 xml:space="preserve">Víctimas </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03D23605" w14:textId="6453E7D4"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27.972</w:t>
            </w:r>
            <w:r w:rsidR="00AB1A25">
              <w:rPr>
                <w:rFonts w:ascii="Arial" w:hAnsi="Arial" w:cs="Arial"/>
              </w:rPr>
              <w:t>*</w:t>
            </w:r>
          </w:p>
        </w:tc>
      </w:tr>
      <w:tr w:rsidR="00C846EC" w:rsidRPr="00AB1A25" w14:paraId="5A06A5E5" w14:textId="77777777" w:rsidTr="00FD1FBF">
        <w:trPr>
          <w:trHeight w:val="686"/>
        </w:trPr>
        <w:tc>
          <w:tcPr>
            <w:tcW w:w="101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6953634A" w14:textId="77777777" w:rsidR="00C846EC" w:rsidRPr="00AB1A25" w:rsidRDefault="00C846EC" w:rsidP="00C846EC">
            <w:pPr>
              <w:spacing w:after="0" w:line="276" w:lineRule="auto"/>
              <w:jc w:val="both"/>
              <w:rPr>
                <w:rFonts w:ascii="Arial" w:eastAsia="Times New Roman" w:hAnsi="Arial" w:cs="Arial"/>
                <w:color w:val="000000" w:themeColor="text1"/>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3F14EBFE" w14:textId="77777777" w:rsidR="00C846EC" w:rsidRPr="00AB1A25" w:rsidRDefault="00C846EC" w:rsidP="00C846E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Desplazados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20AE4E82" w14:textId="01F194B9" w:rsidR="00C846EC" w:rsidRPr="00AB1A25" w:rsidRDefault="00C846EC" w:rsidP="00C846EC">
            <w:pPr>
              <w:spacing w:after="0" w:line="276" w:lineRule="auto"/>
              <w:jc w:val="center"/>
              <w:rPr>
                <w:rFonts w:ascii="Arial" w:eastAsia="Times New Roman" w:hAnsi="Arial" w:cs="Arial"/>
                <w:color w:val="000000" w:themeColor="text1"/>
              </w:rPr>
            </w:pPr>
            <w:r w:rsidRPr="00AB1A25">
              <w:rPr>
                <w:rFonts w:ascii="Arial" w:hAnsi="Arial" w:cs="Arial"/>
              </w:rPr>
              <w:t>56.372</w:t>
            </w:r>
            <w:r w:rsidR="00AB1A25">
              <w:rPr>
                <w:rFonts w:ascii="Arial" w:hAnsi="Arial" w:cs="Arial"/>
              </w:rPr>
              <w:t>*</w:t>
            </w:r>
          </w:p>
        </w:tc>
      </w:tr>
      <w:tr w:rsidR="00F83CAC" w:rsidRPr="00AB1A25" w14:paraId="07DFC21F" w14:textId="77777777" w:rsidTr="00C67CFF">
        <w:trPr>
          <w:trHeight w:val="424"/>
        </w:trPr>
        <w:tc>
          <w:tcPr>
            <w:tcW w:w="1018" w:type="dxa"/>
            <w:vMerge w:val="restart"/>
            <w:tcBorders>
              <w:top w:val="single" w:sz="4" w:space="0" w:color="A6A6A6" w:themeColor="background1" w:themeShade="A6"/>
              <w:left w:val="single" w:sz="4" w:space="0" w:color="A6A6A6" w:themeColor="background1" w:themeShade="A6"/>
              <w:right w:val="single" w:sz="4" w:space="0" w:color="auto"/>
            </w:tcBorders>
            <w:shd w:val="clear" w:color="auto" w:fill="BDD6EE" w:themeFill="accent1" w:themeFillTint="66"/>
            <w:textDirection w:val="btLr"/>
          </w:tcPr>
          <w:p w14:paraId="1527DF55" w14:textId="77777777" w:rsidR="00F83CAC" w:rsidRPr="00AB1A25" w:rsidRDefault="00F83CAC" w:rsidP="00F83CAC">
            <w:pPr>
              <w:spacing w:after="0" w:line="276" w:lineRule="auto"/>
              <w:ind w:left="113" w:right="113"/>
              <w:jc w:val="both"/>
              <w:rPr>
                <w:rFonts w:ascii="Arial" w:eastAsia="Times New Roman" w:hAnsi="Arial" w:cs="Arial"/>
                <w:b/>
                <w:color w:val="000000" w:themeColor="text1"/>
              </w:rPr>
            </w:pPr>
          </w:p>
          <w:p w14:paraId="4C1725C5" w14:textId="77777777" w:rsidR="00F83CAC" w:rsidRPr="00AB1A25" w:rsidRDefault="00F83CAC" w:rsidP="00F83CAC">
            <w:pPr>
              <w:spacing w:after="0" w:line="276" w:lineRule="auto"/>
              <w:ind w:left="113" w:right="113"/>
              <w:jc w:val="both"/>
              <w:rPr>
                <w:rFonts w:ascii="Arial" w:eastAsia="Times New Roman" w:hAnsi="Arial" w:cs="Arial"/>
                <w:b/>
                <w:color w:val="000000" w:themeColor="text1"/>
              </w:rPr>
            </w:pPr>
            <w:r w:rsidRPr="00AB1A25">
              <w:rPr>
                <w:rFonts w:ascii="Arial" w:eastAsia="Times New Roman" w:hAnsi="Arial" w:cs="Arial"/>
                <w:b/>
                <w:color w:val="000000" w:themeColor="text1"/>
              </w:rPr>
              <w:t>GRUPOS ETNICOS</w:t>
            </w: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2F10DFC4" w14:textId="77777777" w:rsidR="00F83CAC" w:rsidRPr="00AB1A25" w:rsidRDefault="00F83CAC" w:rsidP="00F83CA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Indígenas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35653CF1" w14:textId="290DBFFC"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r w:rsidR="00F83CAC" w:rsidRPr="00AB1A25" w14:paraId="2371C211" w14:textId="77777777" w:rsidTr="00C67CFF">
        <w:trPr>
          <w:trHeight w:val="400"/>
        </w:trPr>
        <w:tc>
          <w:tcPr>
            <w:tcW w:w="1018" w:type="dxa"/>
            <w:vMerge/>
            <w:tcBorders>
              <w:left w:val="single" w:sz="4" w:space="0" w:color="A6A6A6" w:themeColor="background1" w:themeShade="A6"/>
              <w:right w:val="single" w:sz="4" w:space="0" w:color="auto"/>
            </w:tcBorders>
            <w:shd w:val="clear" w:color="auto" w:fill="BDD6EE" w:themeFill="accent1" w:themeFillTint="66"/>
          </w:tcPr>
          <w:p w14:paraId="2E26C733" w14:textId="77777777" w:rsidR="00F83CAC" w:rsidRPr="00AB1A25" w:rsidRDefault="00F83CAC" w:rsidP="00F83CAC">
            <w:pPr>
              <w:spacing w:after="0" w:line="276" w:lineRule="auto"/>
              <w:jc w:val="both"/>
              <w:rPr>
                <w:rFonts w:ascii="Arial" w:eastAsia="Times New Roman" w:hAnsi="Arial" w:cs="Arial"/>
                <w:color w:val="000000" w:themeColor="text1"/>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20B4C240" w14:textId="77777777" w:rsidR="00F83CAC" w:rsidRPr="00AB1A25" w:rsidRDefault="00F83CAC" w:rsidP="00F83CA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Afrocolombianos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518CD91B" w14:textId="0F8AF0F4"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r w:rsidR="00F83CAC" w:rsidRPr="00AB1A25" w14:paraId="1A39C3C1" w14:textId="77777777" w:rsidTr="00C67CFF">
        <w:trPr>
          <w:trHeight w:val="284"/>
        </w:trPr>
        <w:tc>
          <w:tcPr>
            <w:tcW w:w="1018" w:type="dxa"/>
            <w:vMerge/>
            <w:tcBorders>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5E2ED72C" w14:textId="77777777" w:rsidR="00F83CAC" w:rsidRPr="00AB1A25" w:rsidRDefault="00F83CAC" w:rsidP="00F83CAC">
            <w:pPr>
              <w:spacing w:after="0" w:line="276" w:lineRule="auto"/>
              <w:jc w:val="both"/>
              <w:rPr>
                <w:rFonts w:ascii="Arial" w:eastAsia="Times New Roman" w:hAnsi="Arial" w:cs="Arial"/>
                <w:color w:val="000000" w:themeColor="text1"/>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46019A63" w14:textId="77777777" w:rsidR="00F83CAC" w:rsidRPr="00AB1A25" w:rsidRDefault="00F83CAC" w:rsidP="00F83CAC">
            <w:pPr>
              <w:spacing w:after="0" w:line="276" w:lineRule="auto"/>
              <w:rPr>
                <w:rFonts w:ascii="Arial" w:eastAsia="Times New Roman" w:hAnsi="Arial" w:cs="Arial"/>
                <w:color w:val="000000" w:themeColor="text1"/>
              </w:rPr>
            </w:pPr>
            <w:r w:rsidRPr="00AB1A25">
              <w:rPr>
                <w:rFonts w:ascii="Arial" w:eastAsia="Times New Roman" w:hAnsi="Arial" w:cs="Arial"/>
                <w:color w:val="000000" w:themeColor="text1"/>
              </w:rPr>
              <w:t>ROOM</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468C94EB" w14:textId="604A8247" w:rsidR="00F83CAC" w:rsidRPr="00AB1A25" w:rsidRDefault="00F83CAC" w:rsidP="00F83CAC">
            <w:pPr>
              <w:spacing w:after="0" w:line="276" w:lineRule="auto"/>
              <w:jc w:val="center"/>
              <w:rPr>
                <w:rFonts w:ascii="Arial" w:eastAsia="Times New Roman" w:hAnsi="Arial" w:cs="Arial"/>
                <w:color w:val="000000" w:themeColor="text1"/>
              </w:rPr>
            </w:pPr>
            <w:r w:rsidRPr="00AB1A25">
              <w:rPr>
                <w:rFonts w:ascii="Arial" w:eastAsia="Times New Roman" w:hAnsi="Arial" w:cs="Arial"/>
                <w:color w:val="000000" w:themeColor="text1"/>
              </w:rPr>
              <w:t>N/A</w:t>
            </w:r>
          </w:p>
        </w:tc>
      </w:tr>
    </w:tbl>
    <w:p w14:paraId="69827D5A" w14:textId="77777777" w:rsidR="009F7149" w:rsidRPr="00AB1A25" w:rsidRDefault="009F7149" w:rsidP="009D783E">
      <w:pPr>
        <w:spacing w:after="0"/>
        <w:ind w:left="4956"/>
        <w:jc w:val="both"/>
        <w:rPr>
          <w:rFonts w:ascii="Arial" w:hAnsi="Arial" w:cs="Arial"/>
          <w:color w:val="000000" w:themeColor="text1"/>
        </w:rPr>
      </w:pPr>
    </w:p>
    <w:p w14:paraId="0F93B951" w14:textId="77777777" w:rsidR="000606D0" w:rsidRPr="00AB1A25" w:rsidRDefault="000606D0" w:rsidP="00AB34C3">
      <w:pPr>
        <w:tabs>
          <w:tab w:val="left" w:pos="4320"/>
        </w:tabs>
        <w:spacing w:after="0"/>
        <w:ind w:firstLine="708"/>
        <w:jc w:val="both"/>
        <w:rPr>
          <w:rFonts w:ascii="Arial" w:hAnsi="Arial" w:cs="Arial"/>
          <w:color w:val="000000" w:themeColor="text1"/>
        </w:rPr>
      </w:pPr>
    </w:p>
    <w:p w14:paraId="5FF6CFCA" w14:textId="77777777" w:rsidR="00335BF7" w:rsidRPr="00AB1A25" w:rsidRDefault="00335BF7" w:rsidP="00AB34C3">
      <w:pPr>
        <w:tabs>
          <w:tab w:val="left" w:pos="4320"/>
        </w:tabs>
        <w:spacing w:after="0"/>
        <w:ind w:firstLine="708"/>
        <w:jc w:val="both"/>
        <w:rPr>
          <w:rFonts w:ascii="Arial" w:hAnsi="Arial" w:cs="Arial"/>
          <w:color w:val="000000" w:themeColor="text1"/>
        </w:rPr>
      </w:pPr>
    </w:p>
    <w:p w14:paraId="3517886C"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62D971BF"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4AED9669"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17B014D0"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591B1ACC"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7FDFD687"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4935F1C1"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35884491"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47BB4525"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76586771"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3885536F"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6DDEAD0D"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12A1C2DD"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62BD4491"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11FC55EE"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18794A7A"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002AFAF3"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0BE9DA7A" w14:textId="77777777" w:rsidR="00643A19" w:rsidRDefault="00643A19" w:rsidP="00AB34C3">
      <w:pPr>
        <w:tabs>
          <w:tab w:val="left" w:pos="4320"/>
        </w:tabs>
        <w:spacing w:after="0"/>
        <w:ind w:firstLine="708"/>
        <w:jc w:val="both"/>
        <w:rPr>
          <w:rFonts w:ascii="Arial" w:hAnsi="Arial" w:cs="Arial"/>
          <w:color w:val="000000" w:themeColor="text1"/>
        </w:rPr>
      </w:pPr>
    </w:p>
    <w:p w14:paraId="30D76EF6" w14:textId="77777777" w:rsidR="007B4900" w:rsidRPr="00AB1A25" w:rsidRDefault="007B4900" w:rsidP="00AB34C3">
      <w:pPr>
        <w:tabs>
          <w:tab w:val="left" w:pos="4320"/>
        </w:tabs>
        <w:spacing w:after="0"/>
        <w:ind w:firstLine="708"/>
        <w:jc w:val="both"/>
        <w:rPr>
          <w:rFonts w:ascii="Arial" w:hAnsi="Arial" w:cs="Arial"/>
          <w:color w:val="000000" w:themeColor="text1"/>
        </w:rPr>
      </w:pPr>
    </w:p>
    <w:p w14:paraId="256F3584" w14:textId="77777777" w:rsidR="00643A19" w:rsidRPr="00AB1A25" w:rsidRDefault="00643A19" w:rsidP="00AB34C3">
      <w:pPr>
        <w:tabs>
          <w:tab w:val="left" w:pos="4320"/>
        </w:tabs>
        <w:spacing w:after="0"/>
        <w:ind w:firstLine="708"/>
        <w:jc w:val="both"/>
        <w:rPr>
          <w:rFonts w:ascii="Arial" w:hAnsi="Arial" w:cs="Arial"/>
          <w:color w:val="000000" w:themeColor="text1"/>
        </w:rPr>
      </w:pPr>
    </w:p>
    <w:p w14:paraId="6DAD6AF1" w14:textId="5AFF3204" w:rsidR="00E93EF0" w:rsidRPr="00AB1A25" w:rsidRDefault="00E93EF0" w:rsidP="00AB34C3">
      <w:pPr>
        <w:spacing w:after="0"/>
        <w:jc w:val="both"/>
        <w:rPr>
          <w:rFonts w:ascii="Arial" w:hAnsi="Arial" w:cs="Arial"/>
          <w:color w:val="000000" w:themeColor="text1"/>
        </w:rPr>
      </w:pPr>
    </w:p>
    <w:p w14:paraId="73431CD8" w14:textId="77777777" w:rsidR="007B4900" w:rsidRPr="00AB1A25" w:rsidRDefault="007B4900" w:rsidP="007B4900">
      <w:pPr>
        <w:spacing w:after="0" w:line="276" w:lineRule="auto"/>
        <w:rPr>
          <w:rFonts w:ascii="Arial" w:hAnsi="Arial" w:cs="Arial"/>
          <w:color w:val="000000" w:themeColor="text1"/>
        </w:rPr>
      </w:pPr>
      <w:r>
        <w:rPr>
          <w:rFonts w:ascii="Arial" w:hAnsi="Arial" w:cs="Arial"/>
          <w:color w:val="000000" w:themeColor="text1"/>
        </w:rPr>
        <w:t>*Datos Población CAR 2024</w:t>
      </w:r>
    </w:p>
    <w:p w14:paraId="254C01BC" w14:textId="77777777" w:rsidR="007B4900" w:rsidRPr="00AB1A25" w:rsidRDefault="007B4900" w:rsidP="00AB34C3">
      <w:pPr>
        <w:spacing w:after="0"/>
        <w:jc w:val="both"/>
        <w:rPr>
          <w:rFonts w:ascii="Arial" w:hAnsi="Arial" w:cs="Arial"/>
          <w:color w:val="000000" w:themeColor="text1"/>
        </w:rPr>
      </w:pPr>
    </w:p>
    <w:p w14:paraId="66339AC9" w14:textId="3492F497" w:rsidR="009D783E" w:rsidRPr="00AB1A25" w:rsidRDefault="00CD2B60" w:rsidP="0023592E">
      <w:pPr>
        <w:pStyle w:val="Ttulo1"/>
        <w:numPr>
          <w:ilvl w:val="0"/>
          <w:numId w:val="32"/>
        </w:numPr>
        <w:ind w:left="284" w:hanging="284"/>
        <w:rPr>
          <w:rFonts w:ascii="Arial" w:hAnsi="Arial" w:cs="Arial"/>
          <w:b/>
          <w:bCs/>
          <w:color w:val="000000" w:themeColor="text1"/>
          <w:sz w:val="22"/>
          <w:szCs w:val="22"/>
        </w:rPr>
      </w:pPr>
      <w:bookmarkStart w:id="4" w:name="_Toc60086933"/>
      <w:bookmarkStart w:id="5" w:name="_Toc60087035"/>
      <w:bookmarkStart w:id="6" w:name="_Toc60087210"/>
      <w:r w:rsidRPr="00AB1A25">
        <w:rPr>
          <w:rFonts w:ascii="Arial" w:hAnsi="Arial" w:cs="Arial"/>
          <w:b/>
          <w:bCs/>
          <w:color w:val="000000" w:themeColor="text1"/>
          <w:sz w:val="22"/>
          <w:szCs w:val="22"/>
        </w:rPr>
        <w:t>IDENTIFICACIÓN Y DESCRIPCIÓN DEL PROBLEMA</w:t>
      </w:r>
      <w:bookmarkEnd w:id="4"/>
      <w:bookmarkEnd w:id="5"/>
      <w:bookmarkEnd w:id="6"/>
    </w:p>
    <w:p w14:paraId="18E3BF2E" w14:textId="742A151C" w:rsidR="009D783E" w:rsidRPr="00AB1A25" w:rsidRDefault="009D783E" w:rsidP="00AB34C3">
      <w:pPr>
        <w:spacing w:after="0"/>
        <w:jc w:val="both"/>
        <w:rPr>
          <w:rFonts w:ascii="Arial" w:hAnsi="Arial" w:cs="Arial"/>
          <w:color w:val="000000" w:themeColor="text1"/>
        </w:rPr>
      </w:pPr>
    </w:p>
    <w:p w14:paraId="151B672E" w14:textId="07044039" w:rsidR="00C46CCF" w:rsidRPr="00AB1A25" w:rsidRDefault="00C46CCF" w:rsidP="00404268">
      <w:pPr>
        <w:spacing w:after="0" w:line="240" w:lineRule="auto"/>
        <w:jc w:val="both"/>
        <w:rPr>
          <w:rFonts w:ascii="Arial" w:hAnsi="Arial" w:cs="Arial"/>
          <w:color w:val="000000" w:themeColor="text1"/>
        </w:rPr>
      </w:pPr>
      <w:r w:rsidRPr="00AB1A25">
        <w:rPr>
          <w:rFonts w:ascii="Arial" w:hAnsi="Arial" w:cs="Arial"/>
          <w:color w:val="000000" w:themeColor="text1"/>
        </w:rPr>
        <w:t>A continuación, se realiza la identificación y descripción del problema:</w:t>
      </w:r>
    </w:p>
    <w:p w14:paraId="02C39AB9" w14:textId="2513692D" w:rsidR="00C46CCF" w:rsidRPr="00AB1A25" w:rsidRDefault="00C46CCF" w:rsidP="00404268">
      <w:pPr>
        <w:spacing w:after="0" w:line="240" w:lineRule="auto"/>
        <w:jc w:val="both"/>
        <w:rPr>
          <w:rFonts w:ascii="Arial" w:hAnsi="Arial" w:cs="Arial"/>
          <w:color w:val="000000" w:themeColor="text1"/>
        </w:rPr>
      </w:pPr>
    </w:p>
    <w:p w14:paraId="5ADC20D2" w14:textId="77777777" w:rsidR="00404268" w:rsidRPr="00AB1A25" w:rsidRDefault="00C46CCF" w:rsidP="00404268">
      <w:pPr>
        <w:pStyle w:val="Ttulo2"/>
        <w:numPr>
          <w:ilvl w:val="1"/>
          <w:numId w:val="32"/>
        </w:numPr>
        <w:spacing w:before="0" w:line="240" w:lineRule="auto"/>
        <w:rPr>
          <w:rFonts w:ascii="Arial" w:hAnsi="Arial" w:cs="Arial"/>
          <w:color w:val="000000" w:themeColor="text1"/>
          <w:sz w:val="22"/>
          <w:szCs w:val="22"/>
        </w:rPr>
      </w:pPr>
      <w:bookmarkStart w:id="7" w:name="_Toc60087036"/>
      <w:bookmarkStart w:id="8" w:name="_Toc60087211"/>
      <w:bookmarkStart w:id="9" w:name="_Toc60086934"/>
      <w:r w:rsidRPr="00AB1A25">
        <w:rPr>
          <w:rFonts w:ascii="Arial" w:hAnsi="Arial" w:cs="Arial"/>
          <w:b/>
          <w:bCs/>
          <w:color w:val="000000" w:themeColor="text1"/>
          <w:sz w:val="22"/>
          <w:szCs w:val="22"/>
        </w:rPr>
        <w:lastRenderedPageBreak/>
        <w:t>Problema Central:</w:t>
      </w:r>
      <w:bookmarkEnd w:id="7"/>
      <w:bookmarkEnd w:id="8"/>
      <w:r w:rsidRPr="00AB1A25">
        <w:rPr>
          <w:rFonts w:ascii="Arial" w:eastAsiaTheme="minorEastAsia" w:hAnsi="Arial" w:cs="Arial"/>
          <w:b/>
          <w:bCs/>
          <w:color w:val="000000" w:themeColor="text1"/>
          <w:kern w:val="24"/>
          <w:sz w:val="22"/>
          <w:szCs w:val="22"/>
        </w:rPr>
        <w:t xml:space="preserve"> </w:t>
      </w:r>
      <w:r w:rsidR="0023592E" w:rsidRPr="00AB1A25">
        <w:rPr>
          <w:rFonts w:ascii="Arial" w:eastAsiaTheme="minorEastAsia" w:hAnsi="Arial" w:cs="Arial"/>
          <w:b/>
          <w:bCs/>
          <w:color w:val="000000" w:themeColor="text1"/>
          <w:kern w:val="24"/>
          <w:sz w:val="22"/>
          <w:szCs w:val="22"/>
        </w:rPr>
        <w:t xml:space="preserve"> </w:t>
      </w:r>
      <w:bookmarkStart w:id="10" w:name="_Toc42853222"/>
    </w:p>
    <w:p w14:paraId="4B6D4F66" w14:textId="0DF024E6" w:rsidR="00404268" w:rsidRPr="00AB1A25" w:rsidRDefault="00FC00C7" w:rsidP="00D63136">
      <w:pPr>
        <w:spacing w:before="240" w:after="0" w:line="240" w:lineRule="auto"/>
        <w:rPr>
          <w:rFonts w:ascii="Arial" w:hAnsi="Arial" w:cs="Arial"/>
          <w:color w:val="000000" w:themeColor="text1"/>
        </w:rPr>
      </w:pPr>
      <w:r>
        <w:rPr>
          <w:rFonts w:ascii="Arial" w:hAnsi="Arial" w:cs="Arial"/>
          <w:noProof/>
          <w:color w:val="000000" w:themeColor="text1"/>
        </w:rPr>
        <w:drawing>
          <wp:inline distT="0" distB="0" distL="0" distR="0" wp14:anchorId="603DB4E8" wp14:editId="50C443C0">
            <wp:extent cx="5923915" cy="3215640"/>
            <wp:effectExtent l="0" t="0" r="635" b="3810"/>
            <wp:docPr id="180242228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23915" cy="3215640"/>
                    </a:xfrm>
                    <a:prstGeom prst="rect">
                      <a:avLst/>
                    </a:prstGeom>
                    <a:noFill/>
                    <a:ln>
                      <a:noFill/>
                    </a:ln>
                  </pic:spPr>
                </pic:pic>
              </a:graphicData>
            </a:graphic>
          </wp:inline>
        </w:drawing>
      </w:r>
    </w:p>
    <w:p w14:paraId="0FEE9405" w14:textId="77777777" w:rsidR="006A6433" w:rsidRDefault="006A6433" w:rsidP="00404268">
      <w:pPr>
        <w:pStyle w:val="Sinespaciado"/>
        <w:ind w:firstLine="360"/>
        <w:rPr>
          <w:rFonts w:ascii="Arial" w:hAnsi="Arial" w:cs="Arial"/>
          <w:i/>
          <w:iCs/>
          <w:color w:val="000000" w:themeColor="text1"/>
        </w:rPr>
      </w:pPr>
    </w:p>
    <w:p w14:paraId="57049403" w14:textId="40C2E596" w:rsidR="0023592E" w:rsidRPr="00AB1A25" w:rsidRDefault="009711C9" w:rsidP="00404268">
      <w:pPr>
        <w:pStyle w:val="Sinespaciado"/>
        <w:ind w:firstLine="360"/>
        <w:rPr>
          <w:rFonts w:ascii="Arial" w:hAnsi="Arial" w:cs="Arial"/>
          <w:i/>
          <w:iCs/>
          <w:color w:val="000000" w:themeColor="text1"/>
        </w:rPr>
      </w:pPr>
      <w:r w:rsidRPr="00AB1A25">
        <w:rPr>
          <w:rFonts w:ascii="Arial" w:hAnsi="Arial" w:cs="Arial"/>
          <w:i/>
          <w:iCs/>
          <w:color w:val="000000" w:themeColor="text1"/>
        </w:rPr>
        <w:t xml:space="preserve">Gráfico 1. Árbol de </w:t>
      </w:r>
      <w:bookmarkEnd w:id="10"/>
      <w:r w:rsidR="00C00FCC" w:rsidRPr="00AB1A25">
        <w:rPr>
          <w:rFonts w:ascii="Arial" w:hAnsi="Arial" w:cs="Arial"/>
          <w:i/>
          <w:iCs/>
          <w:color w:val="000000" w:themeColor="text1"/>
        </w:rPr>
        <w:t>P</w:t>
      </w:r>
      <w:r w:rsidR="00C1449A" w:rsidRPr="00AB1A25">
        <w:rPr>
          <w:rFonts w:ascii="Arial" w:hAnsi="Arial" w:cs="Arial"/>
          <w:i/>
          <w:iCs/>
          <w:color w:val="000000" w:themeColor="text1"/>
        </w:rPr>
        <w:t>roblemas</w:t>
      </w:r>
      <w:bookmarkEnd w:id="9"/>
      <w:r w:rsidR="00677580" w:rsidRPr="00AB1A25">
        <w:rPr>
          <w:rFonts w:ascii="Arial" w:hAnsi="Arial" w:cs="Arial"/>
          <w:i/>
          <w:iCs/>
          <w:color w:val="000000" w:themeColor="text1"/>
        </w:rPr>
        <w:t xml:space="preserve"> </w:t>
      </w:r>
    </w:p>
    <w:p w14:paraId="305998F9" w14:textId="77777777" w:rsidR="0023592E" w:rsidRPr="00AB1A25" w:rsidRDefault="0023592E" w:rsidP="00404268">
      <w:pPr>
        <w:spacing w:after="0" w:line="240" w:lineRule="auto"/>
        <w:rPr>
          <w:rFonts w:ascii="Arial" w:hAnsi="Arial" w:cs="Arial"/>
          <w:color w:val="000000" w:themeColor="text1"/>
        </w:rPr>
      </w:pPr>
    </w:p>
    <w:p w14:paraId="019D20F8" w14:textId="784E612B" w:rsidR="0023592E" w:rsidRPr="00AB1A25" w:rsidRDefault="0025628A" w:rsidP="00404268">
      <w:pPr>
        <w:pStyle w:val="Ttulo2"/>
        <w:numPr>
          <w:ilvl w:val="1"/>
          <w:numId w:val="32"/>
        </w:numPr>
        <w:tabs>
          <w:tab w:val="left" w:pos="567"/>
        </w:tabs>
        <w:spacing w:before="0" w:line="240" w:lineRule="auto"/>
        <w:jc w:val="both"/>
        <w:rPr>
          <w:rFonts w:ascii="Arial" w:hAnsi="Arial" w:cs="Arial"/>
          <w:b/>
          <w:bCs/>
          <w:color w:val="000000" w:themeColor="text1"/>
          <w:sz w:val="22"/>
          <w:szCs w:val="22"/>
        </w:rPr>
      </w:pPr>
      <w:bookmarkStart w:id="11" w:name="_Toc60086935"/>
      <w:bookmarkStart w:id="12" w:name="_Toc60087037"/>
      <w:bookmarkStart w:id="13" w:name="_Toc60087212"/>
      <w:r w:rsidRPr="00AB1A25">
        <w:rPr>
          <w:rFonts w:ascii="Arial" w:hAnsi="Arial" w:cs="Arial"/>
          <w:b/>
          <w:bCs/>
          <w:color w:val="000000" w:themeColor="text1"/>
          <w:sz w:val="22"/>
          <w:szCs w:val="22"/>
        </w:rPr>
        <w:t>Descripción del Problema:</w:t>
      </w:r>
      <w:bookmarkEnd w:id="11"/>
      <w:bookmarkEnd w:id="12"/>
      <w:bookmarkEnd w:id="13"/>
    </w:p>
    <w:p w14:paraId="54FDE160" w14:textId="362DF82F" w:rsidR="0017722E" w:rsidRPr="00AB1A25" w:rsidRDefault="0017722E" w:rsidP="00D24F7B">
      <w:pPr>
        <w:spacing w:before="240"/>
        <w:jc w:val="both"/>
        <w:rPr>
          <w:rFonts w:ascii="Arial" w:hAnsi="Arial" w:cs="Arial"/>
          <w:lang w:val="es-ES"/>
        </w:rPr>
      </w:pPr>
      <w:r w:rsidRPr="00AB1A25">
        <w:rPr>
          <w:rFonts w:ascii="Arial" w:hAnsi="Arial" w:cs="Arial"/>
          <w:lang w:val="es-ES"/>
        </w:rPr>
        <w:t xml:space="preserve">La jurisdicción de la Corporación Autónoma Regional de Cundinamarca – CAR cuenta con 5 ecosistemas los cuales son: Bosque seco tropical, bosque húmedo tropical, humedales, bosque alto andino y los páramos, estos ecosistemas suministran de una gran variedad de flora y fauna en sus más de 18.800 </w:t>
      </w:r>
      <w:r w:rsidR="00821909">
        <w:rPr>
          <w:rFonts w:ascii="Arial" w:hAnsi="Arial" w:cs="Arial"/>
          <w:lang w:val="es-ES"/>
        </w:rPr>
        <w:t>Km</w:t>
      </w:r>
      <w:r w:rsidR="00821909" w:rsidRPr="00821909">
        <w:rPr>
          <w:rFonts w:ascii="Arial" w:hAnsi="Arial" w:cs="Arial"/>
          <w:vertAlign w:val="superscript"/>
          <w:lang w:val="es-ES"/>
        </w:rPr>
        <w:t>2</w:t>
      </w:r>
      <w:r w:rsidRPr="00AB1A25">
        <w:rPr>
          <w:rFonts w:ascii="Arial" w:hAnsi="Arial" w:cs="Arial"/>
          <w:lang w:val="es-ES"/>
        </w:rPr>
        <w:t xml:space="preserve"> que lo conforman.</w:t>
      </w:r>
    </w:p>
    <w:p w14:paraId="089B70D4" w14:textId="77B39C49" w:rsidR="0017722E" w:rsidRPr="00AB1A25" w:rsidRDefault="0017722E" w:rsidP="00D24F7B">
      <w:pPr>
        <w:spacing w:before="240"/>
        <w:jc w:val="both"/>
        <w:rPr>
          <w:rFonts w:ascii="Arial" w:hAnsi="Arial" w:cs="Arial"/>
          <w:lang w:val="es-ES"/>
        </w:rPr>
      </w:pPr>
      <w:r w:rsidRPr="00AB1A25">
        <w:rPr>
          <w:rFonts w:ascii="Arial" w:hAnsi="Arial" w:cs="Arial"/>
          <w:lang w:val="es-ES"/>
        </w:rPr>
        <w:t>El Bosque Seco Tropical ubicado en las provincias de Bajo Magdalena, Gualivá, Magdalena Centro, Tequendama y Alto Magdalena alberga aves, mamíferos, reptiles, anfibios, mariposas entre otras especies, las cuales cuentan un alto riesgo de deterioro de su hábitat por las actividades antrópicas de hombre, por la producción agrícola y la ganadería extensiva (sobrepastoreo). Por otra parte, se ve la necesidad de regular y controlar los caudales de los afluentes hídricos que tributan sus aguas al río magdalena.</w:t>
      </w:r>
    </w:p>
    <w:p w14:paraId="4A9B9DE6" w14:textId="46BF02E4" w:rsidR="0017722E" w:rsidRPr="00AB1A25" w:rsidRDefault="0017722E" w:rsidP="00D24F7B">
      <w:pPr>
        <w:spacing w:before="240"/>
        <w:jc w:val="both"/>
        <w:rPr>
          <w:rFonts w:ascii="Arial" w:hAnsi="Arial" w:cs="Arial"/>
          <w:lang w:val="es-ES"/>
        </w:rPr>
      </w:pPr>
      <w:r w:rsidRPr="00AB1A25">
        <w:rPr>
          <w:rFonts w:ascii="Arial" w:hAnsi="Arial" w:cs="Arial"/>
          <w:lang w:val="es-ES"/>
        </w:rPr>
        <w:t xml:space="preserve">El Bosque Húmedo Tropical ubicado en las provincias de Bajo Magdalena y Rionegro cuenta con una ventaja competitiva que es un río en el cielo, </w:t>
      </w:r>
      <w:r w:rsidR="00B20927">
        <w:rPr>
          <w:rFonts w:ascii="Arial" w:hAnsi="Arial" w:cs="Arial"/>
          <w:lang w:val="es-ES"/>
        </w:rPr>
        <w:t xml:space="preserve">suministrado </w:t>
      </w:r>
      <w:r w:rsidRPr="00AB1A25">
        <w:rPr>
          <w:rFonts w:ascii="Arial" w:hAnsi="Arial" w:cs="Arial"/>
          <w:lang w:val="es-ES"/>
        </w:rPr>
        <w:t xml:space="preserve">por la niebla que se forma en la madrugada a sus 1.600 </w:t>
      </w:r>
      <w:r w:rsidR="00B20927">
        <w:rPr>
          <w:rFonts w:ascii="Arial" w:hAnsi="Arial" w:cs="Arial"/>
          <w:lang w:val="es-ES"/>
        </w:rPr>
        <w:t>msnm</w:t>
      </w:r>
      <w:r w:rsidRPr="00AB1A25">
        <w:rPr>
          <w:rFonts w:ascii="Arial" w:hAnsi="Arial" w:cs="Arial"/>
          <w:lang w:val="es-ES"/>
        </w:rPr>
        <w:t>, dado por el aire húmedo que se levanta de la tierra y las</w:t>
      </w:r>
      <w:r w:rsidR="00D24F7B" w:rsidRPr="00AB1A25">
        <w:rPr>
          <w:rFonts w:ascii="Arial" w:hAnsi="Arial" w:cs="Arial"/>
          <w:lang w:val="es-ES"/>
        </w:rPr>
        <w:t xml:space="preserve"> </w:t>
      </w:r>
      <w:r w:rsidRPr="00AB1A25">
        <w:rPr>
          <w:rFonts w:ascii="Arial" w:hAnsi="Arial" w:cs="Arial"/>
          <w:lang w:val="es-ES"/>
        </w:rPr>
        <w:t xml:space="preserve">corrientes </w:t>
      </w:r>
      <w:r w:rsidRPr="00AB1A25">
        <w:rPr>
          <w:rFonts w:ascii="Arial" w:hAnsi="Arial" w:cs="Arial"/>
          <w:lang w:val="es-ES"/>
        </w:rPr>
        <w:lastRenderedPageBreak/>
        <w:t>frías que cruzan por sus árboles de 40</w:t>
      </w:r>
      <w:r w:rsidR="00B20927">
        <w:rPr>
          <w:rFonts w:ascii="Arial" w:hAnsi="Arial" w:cs="Arial"/>
          <w:lang w:val="es-ES"/>
        </w:rPr>
        <w:t xml:space="preserve"> m de altura </w:t>
      </w:r>
      <w:r w:rsidRPr="00AB1A25">
        <w:rPr>
          <w:rFonts w:ascii="Arial" w:hAnsi="Arial" w:cs="Arial"/>
          <w:lang w:val="es-ES"/>
        </w:rPr>
        <w:t>que compone este ecosistem</w:t>
      </w:r>
      <w:r w:rsidR="00B20927">
        <w:rPr>
          <w:rFonts w:ascii="Arial" w:hAnsi="Arial" w:cs="Arial"/>
          <w:lang w:val="es-ES"/>
        </w:rPr>
        <w:t>a. E</w:t>
      </w:r>
      <w:r w:rsidRPr="00AB1A25">
        <w:rPr>
          <w:rFonts w:ascii="Arial" w:hAnsi="Arial" w:cs="Arial"/>
          <w:lang w:val="es-ES"/>
        </w:rPr>
        <w:t xml:space="preserve">stos paisajes son presentativos de la cuenca del río negro que han contado con un deterioro por las actividades humanas, </w:t>
      </w:r>
      <w:r w:rsidR="00D041EF">
        <w:rPr>
          <w:rFonts w:ascii="Arial" w:hAnsi="Arial" w:cs="Arial"/>
          <w:lang w:val="es-ES"/>
        </w:rPr>
        <w:t>las cuales consisten en</w:t>
      </w:r>
      <w:r w:rsidRPr="00AB1A25">
        <w:rPr>
          <w:rFonts w:ascii="Arial" w:hAnsi="Arial" w:cs="Arial"/>
          <w:lang w:val="es-ES"/>
        </w:rPr>
        <w:t xml:space="preserve"> la deforestación por la expansión de la frontera agrícola, la degradación de los suelos y la contaminación de los afluentes hídricos.</w:t>
      </w:r>
    </w:p>
    <w:p w14:paraId="191C60E1" w14:textId="77777777" w:rsidR="0017722E" w:rsidRPr="00AB1A25" w:rsidRDefault="0017722E" w:rsidP="00D24F7B">
      <w:pPr>
        <w:spacing w:before="240"/>
        <w:jc w:val="both"/>
        <w:rPr>
          <w:rFonts w:ascii="Arial" w:hAnsi="Arial" w:cs="Arial"/>
          <w:lang w:val="es-ES"/>
        </w:rPr>
      </w:pPr>
      <w:r w:rsidRPr="00AB1A25">
        <w:rPr>
          <w:rFonts w:ascii="Arial" w:hAnsi="Arial" w:cs="Arial"/>
          <w:lang w:val="es-ES"/>
        </w:rPr>
        <w:t>Los humedales es un ecosistema que hace presencia en gran parte del territorio CAR, los cuales se encuentran en las provincias de Gualivá, Magdalena Centro, Tequendama, Alto Magdalena, Sumapaz, Bajo Magdalena, Rionegro, Ubaté, Almeidas y Guatavita, Sabana Centro, Sabana Occidente, Bogotá, La Calera, Soacha y Occidente de Boyacá, en la jurisdicción se tienen identificados 10.043 humedales dentro de estos existen una gran variedad de fauna y flora, es un ecosistema que se encuentra con un alto nivel de amenaza, dado a que las actividades humanas han generado la propagación de vegetación invasora, lo que ha generado la degradación del hábitat, de mamíferos, reptiles, anfibios, aves endémicas y aves migratorias, así como la reducción de peces nativos por la alta tasa de reproducción de peces introducidos, que ha hecho que se deteriore el ecosistema.</w:t>
      </w:r>
    </w:p>
    <w:p w14:paraId="2909AE02" w14:textId="5102DC3D" w:rsidR="0017722E" w:rsidRPr="00AB1A25" w:rsidRDefault="0017722E" w:rsidP="00D24F7B">
      <w:pPr>
        <w:spacing w:before="240"/>
        <w:jc w:val="both"/>
        <w:rPr>
          <w:rFonts w:ascii="Arial" w:hAnsi="Arial" w:cs="Arial"/>
          <w:lang w:val="es-ES"/>
        </w:rPr>
      </w:pPr>
      <w:r w:rsidRPr="00AB1A25">
        <w:rPr>
          <w:rFonts w:ascii="Arial" w:hAnsi="Arial" w:cs="Arial"/>
          <w:lang w:val="es-ES"/>
        </w:rPr>
        <w:t xml:space="preserve">La expansión de la frontera agrícola ha generado el aumento de sedimentos en los afluentes hídricos que </w:t>
      </w:r>
      <w:r w:rsidR="00E727D2">
        <w:rPr>
          <w:rFonts w:ascii="Arial" w:hAnsi="Arial" w:cs="Arial"/>
          <w:lang w:val="es-ES"/>
        </w:rPr>
        <w:t xml:space="preserve">irrigan </w:t>
      </w:r>
      <w:r w:rsidRPr="00AB1A25">
        <w:rPr>
          <w:rFonts w:ascii="Arial" w:hAnsi="Arial" w:cs="Arial"/>
          <w:lang w:val="es-ES"/>
        </w:rPr>
        <w:t xml:space="preserve">a las lagunas que hacen parte de los humedales, lo </w:t>
      </w:r>
      <w:r w:rsidR="00E727D2">
        <w:rPr>
          <w:rFonts w:ascii="Arial" w:hAnsi="Arial" w:cs="Arial"/>
          <w:lang w:val="es-ES"/>
        </w:rPr>
        <w:t xml:space="preserve">que ha </w:t>
      </w:r>
      <w:r w:rsidRPr="00AB1A25">
        <w:rPr>
          <w:rFonts w:ascii="Arial" w:hAnsi="Arial" w:cs="Arial"/>
          <w:lang w:val="es-ES"/>
        </w:rPr>
        <w:t>causado el aumento de los riesgos de inundación en temporadas de lluvias, por la ocupación de las zonas de inundación</w:t>
      </w:r>
      <w:r w:rsidR="00E727D2">
        <w:rPr>
          <w:rFonts w:ascii="Arial" w:hAnsi="Arial" w:cs="Arial"/>
          <w:lang w:val="es-ES"/>
        </w:rPr>
        <w:t>. Los</w:t>
      </w:r>
      <w:r w:rsidRPr="00AB1A25">
        <w:rPr>
          <w:rFonts w:ascii="Arial" w:hAnsi="Arial" w:cs="Arial"/>
          <w:lang w:val="es-ES"/>
        </w:rPr>
        <w:t xml:space="preserve"> parques de la jurisdicción cuentan con este tipo de ecosistema, lo que impide contar con un área considerable para la recreación pasiva, lo que genera </w:t>
      </w:r>
      <w:r w:rsidR="00E727D2">
        <w:rPr>
          <w:rFonts w:ascii="Arial" w:hAnsi="Arial" w:cs="Arial"/>
          <w:lang w:val="es-ES"/>
        </w:rPr>
        <w:t xml:space="preserve">la </w:t>
      </w:r>
      <w:r w:rsidRPr="00AB1A25">
        <w:rPr>
          <w:rFonts w:ascii="Arial" w:hAnsi="Arial" w:cs="Arial"/>
          <w:lang w:val="es-ES"/>
        </w:rPr>
        <w:t xml:space="preserve">reducción en la afluencia de visitantes </w:t>
      </w:r>
      <w:r w:rsidR="00E727D2">
        <w:rPr>
          <w:rFonts w:ascii="Arial" w:hAnsi="Arial" w:cs="Arial"/>
          <w:lang w:val="es-ES"/>
        </w:rPr>
        <w:t xml:space="preserve">lo que significa una reducción en los </w:t>
      </w:r>
      <w:r w:rsidRPr="00AB1A25">
        <w:rPr>
          <w:rFonts w:ascii="Arial" w:hAnsi="Arial" w:cs="Arial"/>
          <w:lang w:val="es-ES"/>
        </w:rPr>
        <w:t>ingresos económicos a la Corporación.</w:t>
      </w:r>
    </w:p>
    <w:p w14:paraId="0F781C90" w14:textId="19A6EE8B" w:rsidR="0017722E" w:rsidRPr="00AB1A25" w:rsidRDefault="0017722E" w:rsidP="00D24F7B">
      <w:pPr>
        <w:spacing w:before="240"/>
        <w:jc w:val="both"/>
        <w:rPr>
          <w:rFonts w:ascii="Arial" w:hAnsi="Arial" w:cs="Arial"/>
          <w:lang w:val="es-ES"/>
        </w:rPr>
      </w:pPr>
      <w:r w:rsidRPr="00AB1A25">
        <w:rPr>
          <w:rFonts w:ascii="Arial" w:hAnsi="Arial" w:cs="Arial"/>
          <w:lang w:val="es-ES"/>
        </w:rPr>
        <w:t xml:space="preserve">El Bosque Alto Andino </w:t>
      </w:r>
      <w:r w:rsidR="00654BD5">
        <w:rPr>
          <w:rFonts w:ascii="Arial" w:hAnsi="Arial" w:cs="Arial"/>
          <w:lang w:val="es-ES"/>
        </w:rPr>
        <w:t xml:space="preserve">se encuentra </w:t>
      </w:r>
      <w:r w:rsidRPr="00AB1A25">
        <w:rPr>
          <w:rFonts w:ascii="Arial" w:hAnsi="Arial" w:cs="Arial"/>
          <w:lang w:val="es-ES"/>
        </w:rPr>
        <w:t xml:space="preserve">ubicado en las provincias del Occidente de Boyacá, así como, en Rionegro, Ubaté, Almeidas y Guatavita, Gualivá, Sabana Centro, Sabana Occidente, Tequendama, Soacha, Sumapaz y Bogotá – La Calera, </w:t>
      </w:r>
      <w:r w:rsidR="00654BD5">
        <w:rPr>
          <w:rFonts w:ascii="Arial" w:hAnsi="Arial" w:cs="Arial"/>
          <w:lang w:val="es-ES"/>
        </w:rPr>
        <w:t>con un rango altitudinal de entre</w:t>
      </w:r>
      <w:r w:rsidRPr="00AB1A25">
        <w:rPr>
          <w:rFonts w:ascii="Arial" w:hAnsi="Arial" w:cs="Arial"/>
          <w:lang w:val="es-ES"/>
        </w:rPr>
        <w:t xml:space="preserve"> 2.800 a 3.200 </w:t>
      </w:r>
      <w:r w:rsidR="00654BD5">
        <w:rPr>
          <w:rFonts w:ascii="Arial" w:hAnsi="Arial" w:cs="Arial"/>
          <w:lang w:val="es-ES"/>
        </w:rPr>
        <w:t xml:space="preserve">msnm. Presenta </w:t>
      </w:r>
      <w:r w:rsidRPr="00AB1A25">
        <w:rPr>
          <w:rFonts w:ascii="Arial" w:hAnsi="Arial" w:cs="Arial"/>
          <w:lang w:val="es-ES"/>
        </w:rPr>
        <w:t xml:space="preserve">un deterioro de la vegetación nativa lo que conduce a un riesgo de la degradación del hábitat de especies como el oso de anteojos, el arquitecto de los bosques, colibrís, petirrojos, entre </w:t>
      </w:r>
      <w:r w:rsidR="00654BD5">
        <w:rPr>
          <w:rFonts w:ascii="Arial" w:hAnsi="Arial" w:cs="Arial"/>
          <w:lang w:val="es-ES"/>
        </w:rPr>
        <w:t>otras</w:t>
      </w:r>
      <w:r w:rsidRPr="00AB1A25">
        <w:rPr>
          <w:rFonts w:ascii="Arial" w:hAnsi="Arial" w:cs="Arial"/>
          <w:lang w:val="es-ES"/>
        </w:rPr>
        <w:t xml:space="preserve"> especies de mamíferos, insectos y aves.</w:t>
      </w:r>
    </w:p>
    <w:p w14:paraId="438A5966" w14:textId="1DA113AA" w:rsidR="0017722E" w:rsidRPr="00AB1A25" w:rsidRDefault="0017722E" w:rsidP="00D24F7B">
      <w:pPr>
        <w:spacing w:before="240"/>
        <w:jc w:val="both"/>
        <w:rPr>
          <w:rFonts w:ascii="Arial" w:hAnsi="Arial" w:cs="Arial"/>
          <w:lang w:val="es-ES"/>
        </w:rPr>
      </w:pPr>
      <w:r w:rsidRPr="00AB1A25">
        <w:rPr>
          <w:rFonts w:ascii="Arial" w:hAnsi="Arial" w:cs="Arial"/>
          <w:lang w:val="es-ES"/>
        </w:rPr>
        <w:t xml:space="preserve">El páramo; este ecosistema se encuentra ubicado en las provincias del Occidente de Boyacá, Ubaté, Rionegro, Almeidas y Guatavita, Sabana Centro, Sabana Occidente, Soacha, Sumapaz y Bogotá – La Calera, se encuentra entre los 3.600 y 4.250 </w:t>
      </w:r>
      <w:r w:rsidR="00D9340B">
        <w:rPr>
          <w:rFonts w:ascii="Arial" w:hAnsi="Arial" w:cs="Arial"/>
          <w:lang w:val="es-ES"/>
        </w:rPr>
        <w:t>msnm</w:t>
      </w:r>
      <w:r w:rsidRPr="00AB1A25">
        <w:rPr>
          <w:rFonts w:ascii="Arial" w:hAnsi="Arial" w:cs="Arial"/>
          <w:lang w:val="es-ES"/>
        </w:rPr>
        <w:t xml:space="preserve">, sin desmeritar la importancia de los demás ecosistemas, el </w:t>
      </w:r>
      <w:r w:rsidR="00AF351F" w:rsidRPr="00AB1A25">
        <w:rPr>
          <w:rFonts w:ascii="Arial" w:hAnsi="Arial" w:cs="Arial"/>
          <w:lang w:val="es-ES"/>
        </w:rPr>
        <w:t>páramo</w:t>
      </w:r>
      <w:r w:rsidRPr="00AB1A25">
        <w:rPr>
          <w:rFonts w:ascii="Arial" w:hAnsi="Arial" w:cs="Arial"/>
          <w:lang w:val="es-ES"/>
        </w:rPr>
        <w:t xml:space="preserve"> puede ser el principal ecosistema dado a que es en donde nacen los afluentes hídricos de la jurisdicción, por su provisión y regulación hídrica, es un ecosistema que almacena grandes cantidades de carbono y conservación de la biodiversidad, sin embargo, se encuentra en peligro, por la expansión de la frontera agrícola, con alimentos como la papa, la zanahoria, entre otros.</w:t>
      </w:r>
    </w:p>
    <w:p w14:paraId="5DD365E5" w14:textId="03EDE101" w:rsidR="0017722E" w:rsidRPr="00AB1A25" w:rsidRDefault="0017722E" w:rsidP="00D24F7B">
      <w:pPr>
        <w:spacing w:before="240"/>
        <w:jc w:val="both"/>
        <w:rPr>
          <w:rFonts w:ascii="Arial" w:hAnsi="Arial" w:cs="Arial"/>
          <w:lang w:val="es-ES"/>
        </w:rPr>
      </w:pPr>
      <w:r w:rsidRPr="00AB1A25">
        <w:rPr>
          <w:rFonts w:ascii="Arial" w:hAnsi="Arial" w:cs="Arial"/>
          <w:lang w:val="es-ES"/>
        </w:rPr>
        <w:lastRenderedPageBreak/>
        <w:t xml:space="preserve">Por las constantes actividades antrópicas </w:t>
      </w:r>
      <w:r w:rsidR="00D9340B">
        <w:rPr>
          <w:rFonts w:ascii="Arial" w:hAnsi="Arial" w:cs="Arial"/>
          <w:lang w:val="es-ES"/>
        </w:rPr>
        <w:t>del hombre</w:t>
      </w:r>
      <w:r w:rsidRPr="00AB1A25">
        <w:rPr>
          <w:rFonts w:ascii="Arial" w:hAnsi="Arial" w:cs="Arial"/>
          <w:lang w:val="es-ES"/>
        </w:rPr>
        <w:t xml:space="preserve"> en los diferentes ecosistemas, ha </w:t>
      </w:r>
      <w:r w:rsidR="00D9340B">
        <w:rPr>
          <w:rFonts w:ascii="Arial" w:hAnsi="Arial" w:cs="Arial"/>
          <w:lang w:val="es-ES"/>
        </w:rPr>
        <w:t xml:space="preserve">ocasionado la </w:t>
      </w:r>
      <w:r w:rsidRPr="00AB1A25">
        <w:rPr>
          <w:rFonts w:ascii="Arial" w:hAnsi="Arial" w:cs="Arial"/>
          <w:lang w:val="es-ES"/>
        </w:rPr>
        <w:t>disminución de la fauna silvestre, así como el deterioro de la cobertura vegetal, estas actividades humanas generan a su vez que aumenten el riesgo de amenazas en las temporadas de los fenómenos de El Niño y La Niña, como son las inundaciones, movimiento en masa, erosión del suelo e incendios forestales.</w:t>
      </w:r>
    </w:p>
    <w:p w14:paraId="71F2B138" w14:textId="77777777" w:rsidR="0023592E" w:rsidRPr="00AB1A25" w:rsidRDefault="0023592E" w:rsidP="00404268">
      <w:pPr>
        <w:spacing w:after="0" w:line="240" w:lineRule="auto"/>
        <w:rPr>
          <w:rFonts w:ascii="Arial" w:hAnsi="Arial" w:cs="Arial"/>
          <w:color w:val="000000" w:themeColor="text1"/>
        </w:rPr>
      </w:pPr>
    </w:p>
    <w:p w14:paraId="0A8DF3DF" w14:textId="3ECB5A1C" w:rsidR="009638D2" w:rsidRPr="00AB1A25" w:rsidRDefault="009638D2" w:rsidP="00404268">
      <w:pPr>
        <w:pStyle w:val="Ttulo2"/>
        <w:numPr>
          <w:ilvl w:val="1"/>
          <w:numId w:val="32"/>
        </w:numPr>
        <w:tabs>
          <w:tab w:val="left" w:pos="567"/>
        </w:tabs>
        <w:spacing w:before="0" w:line="240" w:lineRule="auto"/>
        <w:jc w:val="both"/>
        <w:rPr>
          <w:rFonts w:ascii="Arial" w:hAnsi="Arial" w:cs="Arial"/>
          <w:b/>
          <w:color w:val="000000" w:themeColor="text1"/>
          <w:sz w:val="22"/>
          <w:szCs w:val="22"/>
        </w:rPr>
      </w:pPr>
      <w:bookmarkStart w:id="14" w:name="_Toc60086936"/>
      <w:bookmarkStart w:id="15" w:name="_Toc60087038"/>
      <w:bookmarkStart w:id="16" w:name="_Toc60087213"/>
      <w:r w:rsidRPr="00AB1A25">
        <w:rPr>
          <w:rFonts w:ascii="Arial" w:hAnsi="Arial" w:cs="Arial"/>
          <w:b/>
          <w:color w:val="000000" w:themeColor="text1"/>
          <w:sz w:val="22"/>
          <w:szCs w:val="22"/>
        </w:rPr>
        <w:t>Magnitud del problema:</w:t>
      </w:r>
      <w:bookmarkEnd w:id="14"/>
      <w:bookmarkEnd w:id="15"/>
      <w:bookmarkEnd w:id="16"/>
      <w:r w:rsidRPr="00AB1A25">
        <w:rPr>
          <w:rFonts w:ascii="Arial" w:hAnsi="Arial" w:cs="Arial"/>
          <w:b/>
          <w:color w:val="000000" w:themeColor="text1"/>
          <w:sz w:val="22"/>
          <w:szCs w:val="22"/>
        </w:rPr>
        <w:t xml:space="preserve"> </w:t>
      </w:r>
      <w:r w:rsidR="0008072F" w:rsidRPr="00AB1A25">
        <w:rPr>
          <w:rFonts w:ascii="Arial" w:hAnsi="Arial" w:cs="Arial"/>
          <w:b/>
          <w:color w:val="000000" w:themeColor="text1"/>
          <w:sz w:val="22"/>
          <w:szCs w:val="22"/>
        </w:rPr>
        <w:t>(indicadores)</w:t>
      </w:r>
    </w:p>
    <w:p w14:paraId="20E1DB48" w14:textId="5389F958" w:rsidR="009638D2" w:rsidRPr="00AB1A25" w:rsidRDefault="009638D2" w:rsidP="00404268">
      <w:pPr>
        <w:tabs>
          <w:tab w:val="left" w:pos="567"/>
        </w:tabs>
        <w:spacing w:after="0" w:line="240" w:lineRule="auto"/>
        <w:jc w:val="both"/>
        <w:rPr>
          <w:rFonts w:ascii="Arial" w:hAnsi="Arial" w:cs="Arial"/>
          <w:b/>
          <w:color w:val="000000" w:themeColor="text1"/>
        </w:rPr>
      </w:pPr>
    </w:p>
    <w:p w14:paraId="029E795B" w14:textId="77777777" w:rsidR="00746C92" w:rsidRPr="00AB1A25" w:rsidRDefault="00746C92" w:rsidP="00404268">
      <w:pPr>
        <w:tabs>
          <w:tab w:val="left" w:pos="567"/>
        </w:tabs>
        <w:spacing w:after="0" w:line="240" w:lineRule="auto"/>
        <w:jc w:val="both"/>
        <w:rPr>
          <w:rFonts w:ascii="Arial" w:hAnsi="Arial" w:cs="Arial"/>
          <w:bCs/>
          <w:color w:val="000000" w:themeColor="text1"/>
        </w:rPr>
      </w:pPr>
    </w:p>
    <w:p w14:paraId="051BEBF8" w14:textId="635B3160" w:rsidR="003A2F03" w:rsidRPr="00AB1A25" w:rsidRDefault="0023592E" w:rsidP="00643A19">
      <w:pPr>
        <w:pStyle w:val="Ttulo1"/>
        <w:numPr>
          <w:ilvl w:val="0"/>
          <w:numId w:val="32"/>
        </w:numPr>
        <w:spacing w:before="0" w:line="240" w:lineRule="auto"/>
        <w:ind w:left="284" w:hanging="284"/>
        <w:rPr>
          <w:rFonts w:ascii="Arial" w:hAnsi="Arial" w:cs="Arial"/>
          <w:color w:val="000000" w:themeColor="text1"/>
          <w:sz w:val="22"/>
          <w:szCs w:val="22"/>
        </w:rPr>
      </w:pPr>
      <w:bookmarkStart w:id="17" w:name="_Toc60086937"/>
      <w:bookmarkStart w:id="18" w:name="_Toc60087039"/>
      <w:bookmarkStart w:id="19" w:name="_Toc60087214"/>
      <w:r w:rsidRPr="00AB1A25">
        <w:rPr>
          <w:rFonts w:ascii="Arial" w:hAnsi="Arial" w:cs="Arial"/>
          <w:b/>
          <w:bCs/>
          <w:color w:val="000000" w:themeColor="text1"/>
          <w:sz w:val="22"/>
          <w:szCs w:val="22"/>
        </w:rPr>
        <w:t>ANTECEDENTES</w:t>
      </w:r>
      <w:bookmarkEnd w:id="17"/>
      <w:bookmarkEnd w:id="18"/>
      <w:bookmarkEnd w:id="19"/>
    </w:p>
    <w:p w14:paraId="4D1EF77A" w14:textId="49C7D3C0" w:rsidR="00DD1594" w:rsidRPr="00AB1A25" w:rsidRDefault="00DD1594" w:rsidP="00DD1594">
      <w:pPr>
        <w:pStyle w:val="Textoindependiente"/>
        <w:spacing w:before="233"/>
        <w:ind w:right="226"/>
        <w:jc w:val="both"/>
        <w:rPr>
          <w:rFonts w:ascii="Arial" w:hAnsi="Arial" w:cs="Arial"/>
        </w:rPr>
      </w:pPr>
      <w:r w:rsidRPr="00AB1A25">
        <w:rPr>
          <w:rFonts w:ascii="Arial" w:hAnsi="Arial" w:cs="Arial"/>
        </w:rPr>
        <w:t>Administrativamente, la CAR tiene jurisdicción sobre 104 municipios de los departamentos de</w:t>
      </w:r>
      <w:r w:rsidRPr="00AB1A25">
        <w:rPr>
          <w:rFonts w:ascii="Arial" w:hAnsi="Arial" w:cs="Arial"/>
          <w:spacing w:val="1"/>
        </w:rPr>
        <w:t xml:space="preserve"> </w:t>
      </w:r>
      <w:r w:rsidRPr="00AB1A25">
        <w:rPr>
          <w:rFonts w:ascii="Arial" w:hAnsi="Arial" w:cs="Arial"/>
        </w:rPr>
        <w:t>Cundinamarca</w:t>
      </w:r>
      <w:r w:rsidRPr="00AB1A25">
        <w:rPr>
          <w:rFonts w:ascii="Arial" w:hAnsi="Arial" w:cs="Arial"/>
          <w:spacing w:val="-8"/>
        </w:rPr>
        <w:t xml:space="preserve"> </w:t>
      </w:r>
      <w:r w:rsidRPr="00AB1A25">
        <w:rPr>
          <w:rFonts w:ascii="Arial" w:hAnsi="Arial" w:cs="Arial"/>
        </w:rPr>
        <w:t>(98),</w:t>
      </w:r>
      <w:r w:rsidRPr="00AB1A25">
        <w:rPr>
          <w:rFonts w:ascii="Arial" w:hAnsi="Arial" w:cs="Arial"/>
          <w:spacing w:val="-8"/>
        </w:rPr>
        <w:t xml:space="preserve"> </w:t>
      </w:r>
      <w:r w:rsidRPr="00AB1A25">
        <w:rPr>
          <w:rFonts w:ascii="Arial" w:hAnsi="Arial" w:cs="Arial"/>
        </w:rPr>
        <w:t>Boyacá</w:t>
      </w:r>
      <w:r w:rsidRPr="00AB1A25">
        <w:rPr>
          <w:rFonts w:ascii="Arial" w:hAnsi="Arial" w:cs="Arial"/>
          <w:spacing w:val="-7"/>
        </w:rPr>
        <w:t xml:space="preserve"> </w:t>
      </w:r>
      <w:r w:rsidRPr="00AB1A25">
        <w:rPr>
          <w:rFonts w:ascii="Arial" w:hAnsi="Arial" w:cs="Arial"/>
        </w:rPr>
        <w:t>(6)</w:t>
      </w:r>
      <w:r w:rsidRPr="00AB1A25">
        <w:rPr>
          <w:rFonts w:ascii="Arial" w:hAnsi="Arial" w:cs="Arial"/>
          <w:spacing w:val="-8"/>
        </w:rPr>
        <w:t xml:space="preserve"> </w:t>
      </w:r>
      <w:r w:rsidRPr="00AB1A25">
        <w:rPr>
          <w:rFonts w:ascii="Arial" w:hAnsi="Arial" w:cs="Arial"/>
        </w:rPr>
        <w:t>y</w:t>
      </w:r>
      <w:r w:rsidRPr="00AB1A25">
        <w:rPr>
          <w:rFonts w:ascii="Arial" w:hAnsi="Arial" w:cs="Arial"/>
          <w:spacing w:val="-8"/>
        </w:rPr>
        <w:t xml:space="preserve"> </w:t>
      </w:r>
      <w:r w:rsidRPr="00AB1A25">
        <w:rPr>
          <w:rFonts w:ascii="Arial" w:hAnsi="Arial" w:cs="Arial"/>
        </w:rPr>
        <w:t>el</w:t>
      </w:r>
      <w:r w:rsidRPr="00AB1A25">
        <w:rPr>
          <w:rFonts w:ascii="Arial" w:hAnsi="Arial" w:cs="Arial"/>
          <w:spacing w:val="-10"/>
        </w:rPr>
        <w:t xml:space="preserve"> </w:t>
      </w:r>
      <w:r w:rsidRPr="00AB1A25">
        <w:rPr>
          <w:rFonts w:ascii="Arial" w:hAnsi="Arial" w:cs="Arial"/>
        </w:rPr>
        <w:t>área</w:t>
      </w:r>
      <w:r w:rsidRPr="00AB1A25">
        <w:rPr>
          <w:rFonts w:ascii="Arial" w:hAnsi="Arial" w:cs="Arial"/>
          <w:spacing w:val="-7"/>
        </w:rPr>
        <w:t xml:space="preserve"> </w:t>
      </w:r>
      <w:r w:rsidRPr="00AB1A25">
        <w:rPr>
          <w:rFonts w:ascii="Arial" w:hAnsi="Arial" w:cs="Arial"/>
        </w:rPr>
        <w:t>rural</w:t>
      </w:r>
      <w:r w:rsidRPr="00AB1A25">
        <w:rPr>
          <w:rFonts w:ascii="Arial" w:hAnsi="Arial" w:cs="Arial"/>
          <w:spacing w:val="-10"/>
        </w:rPr>
        <w:t xml:space="preserve"> </w:t>
      </w:r>
      <w:r w:rsidRPr="00AB1A25">
        <w:rPr>
          <w:rFonts w:ascii="Arial" w:hAnsi="Arial" w:cs="Arial"/>
        </w:rPr>
        <w:t>de</w:t>
      </w:r>
      <w:r w:rsidRPr="00AB1A25">
        <w:rPr>
          <w:rFonts w:ascii="Arial" w:hAnsi="Arial" w:cs="Arial"/>
          <w:spacing w:val="-9"/>
        </w:rPr>
        <w:t xml:space="preserve"> </w:t>
      </w:r>
      <w:r w:rsidRPr="00AB1A25">
        <w:rPr>
          <w:rFonts w:ascii="Arial" w:hAnsi="Arial" w:cs="Arial"/>
        </w:rPr>
        <w:t>Bogotá</w:t>
      </w:r>
      <w:r w:rsidRPr="00AB1A25">
        <w:rPr>
          <w:rFonts w:ascii="Arial" w:hAnsi="Arial" w:cs="Arial"/>
          <w:spacing w:val="-7"/>
        </w:rPr>
        <w:t xml:space="preserve"> </w:t>
      </w:r>
      <w:r w:rsidR="00FF5BB3">
        <w:rPr>
          <w:rFonts w:ascii="Arial" w:hAnsi="Arial" w:cs="Arial"/>
          <w:spacing w:val="-7"/>
        </w:rPr>
        <w:t>(</w:t>
      </w:r>
      <w:r w:rsidRPr="00AB1A25">
        <w:rPr>
          <w:rFonts w:ascii="Arial" w:hAnsi="Arial" w:cs="Arial"/>
        </w:rPr>
        <w:t>7</w:t>
      </w:r>
      <w:r w:rsidR="00FF5BB3">
        <w:rPr>
          <w:rFonts w:ascii="Arial" w:hAnsi="Arial" w:cs="Arial"/>
        </w:rPr>
        <w:t>)</w:t>
      </w:r>
      <w:r w:rsidRPr="00AB1A25">
        <w:rPr>
          <w:rFonts w:ascii="Arial" w:hAnsi="Arial" w:cs="Arial"/>
          <w:spacing w:val="-9"/>
        </w:rPr>
        <w:t xml:space="preserve"> </w:t>
      </w:r>
      <w:r w:rsidRPr="00AB1A25">
        <w:rPr>
          <w:rFonts w:ascii="Arial" w:hAnsi="Arial" w:cs="Arial"/>
        </w:rPr>
        <w:t>y</w:t>
      </w:r>
      <w:r w:rsidRPr="00AB1A25">
        <w:rPr>
          <w:rFonts w:ascii="Arial" w:hAnsi="Arial" w:cs="Arial"/>
          <w:spacing w:val="-8"/>
        </w:rPr>
        <w:t xml:space="preserve"> </w:t>
      </w:r>
      <w:r w:rsidRPr="00AB1A25">
        <w:rPr>
          <w:rFonts w:ascii="Arial" w:hAnsi="Arial" w:cs="Arial"/>
        </w:rPr>
        <w:t>la</w:t>
      </w:r>
      <w:r w:rsidRPr="00AB1A25">
        <w:rPr>
          <w:rFonts w:ascii="Arial" w:hAnsi="Arial" w:cs="Arial"/>
          <w:spacing w:val="-8"/>
        </w:rPr>
        <w:t xml:space="preserve"> </w:t>
      </w:r>
      <w:r w:rsidRPr="00AB1A25">
        <w:rPr>
          <w:rFonts w:ascii="Arial" w:hAnsi="Arial" w:cs="Arial"/>
        </w:rPr>
        <w:t>unidad</w:t>
      </w:r>
      <w:r w:rsidRPr="00AB1A25">
        <w:rPr>
          <w:rFonts w:ascii="Arial" w:hAnsi="Arial" w:cs="Arial"/>
          <w:spacing w:val="-7"/>
        </w:rPr>
        <w:t xml:space="preserve"> </w:t>
      </w:r>
      <w:r w:rsidRPr="00AB1A25">
        <w:rPr>
          <w:rFonts w:ascii="Arial" w:hAnsi="Arial" w:cs="Arial"/>
        </w:rPr>
        <w:t>de</w:t>
      </w:r>
      <w:r w:rsidRPr="00AB1A25">
        <w:rPr>
          <w:rFonts w:ascii="Arial" w:hAnsi="Arial" w:cs="Arial"/>
          <w:spacing w:val="-10"/>
        </w:rPr>
        <w:t xml:space="preserve"> </w:t>
      </w:r>
      <w:r w:rsidRPr="00AB1A25">
        <w:rPr>
          <w:rFonts w:ascii="Arial" w:hAnsi="Arial" w:cs="Arial"/>
        </w:rPr>
        <w:t>gestión</w:t>
      </w:r>
      <w:r w:rsidRPr="00AB1A25">
        <w:rPr>
          <w:rFonts w:ascii="Arial" w:hAnsi="Arial" w:cs="Arial"/>
          <w:spacing w:val="-8"/>
        </w:rPr>
        <w:t xml:space="preserve"> </w:t>
      </w:r>
      <w:r w:rsidRPr="00AB1A25">
        <w:rPr>
          <w:rFonts w:ascii="Arial" w:hAnsi="Arial" w:cs="Arial"/>
        </w:rPr>
        <w:t>ambiental</w:t>
      </w:r>
      <w:r w:rsidRPr="00AB1A25">
        <w:rPr>
          <w:rFonts w:ascii="Arial" w:hAnsi="Arial" w:cs="Arial"/>
          <w:spacing w:val="-10"/>
        </w:rPr>
        <w:t xml:space="preserve"> </w:t>
      </w:r>
      <w:r w:rsidRPr="00AB1A25">
        <w:rPr>
          <w:rFonts w:ascii="Arial" w:hAnsi="Arial" w:cs="Arial"/>
        </w:rPr>
        <w:t>es</w:t>
      </w:r>
      <w:r w:rsidRPr="00AB1A25">
        <w:rPr>
          <w:rFonts w:ascii="Arial" w:hAnsi="Arial" w:cs="Arial"/>
          <w:spacing w:val="-8"/>
        </w:rPr>
        <w:t xml:space="preserve"> </w:t>
      </w:r>
      <w:r w:rsidRPr="00AB1A25">
        <w:rPr>
          <w:rFonts w:ascii="Arial" w:hAnsi="Arial" w:cs="Arial"/>
        </w:rPr>
        <w:t>la</w:t>
      </w:r>
      <w:r w:rsidR="00FF5BB3">
        <w:rPr>
          <w:rFonts w:ascii="Arial" w:hAnsi="Arial" w:cs="Arial"/>
        </w:rPr>
        <w:t xml:space="preserve"> cuenca</w:t>
      </w:r>
      <w:r w:rsidRPr="00AB1A25">
        <w:rPr>
          <w:rFonts w:ascii="Arial" w:hAnsi="Arial" w:cs="Arial"/>
        </w:rPr>
        <w:t xml:space="preserve"> hidrográfica, concepto en torno al cual se despliegan las acciones y gestiones de la</w:t>
      </w:r>
      <w:r w:rsidRPr="00AB1A25">
        <w:rPr>
          <w:rFonts w:ascii="Arial" w:hAnsi="Arial" w:cs="Arial"/>
          <w:spacing w:val="1"/>
        </w:rPr>
        <w:t xml:space="preserve"> </w:t>
      </w:r>
      <w:r w:rsidRPr="00AB1A25">
        <w:rPr>
          <w:rFonts w:ascii="Arial" w:hAnsi="Arial" w:cs="Arial"/>
        </w:rPr>
        <w:t>Corporación.</w:t>
      </w:r>
    </w:p>
    <w:p w14:paraId="3808E4E1" w14:textId="77777777" w:rsidR="00DD1594" w:rsidRPr="00AB1A25" w:rsidRDefault="00DD1594" w:rsidP="00DD1594">
      <w:pPr>
        <w:pStyle w:val="Textoindependiente"/>
        <w:spacing w:before="2"/>
        <w:jc w:val="both"/>
        <w:rPr>
          <w:rFonts w:ascii="Arial" w:hAnsi="Arial" w:cs="Arial"/>
        </w:rPr>
      </w:pPr>
    </w:p>
    <w:p w14:paraId="4841523F" w14:textId="41026F5E" w:rsidR="00DD1594" w:rsidRPr="00AB1A25" w:rsidRDefault="00DD1594" w:rsidP="00DD1594">
      <w:pPr>
        <w:pStyle w:val="Textoindependiente"/>
        <w:ind w:right="220"/>
        <w:jc w:val="both"/>
        <w:rPr>
          <w:rFonts w:ascii="Arial" w:hAnsi="Arial" w:cs="Arial"/>
        </w:rPr>
      </w:pPr>
      <w:r w:rsidRPr="00AB1A25">
        <w:rPr>
          <w:rFonts w:ascii="Arial" w:hAnsi="Arial" w:cs="Arial"/>
        </w:rPr>
        <w:t>El territorio de la CAR está delimitado por 9 subzonas hidrográficas que hacen parte de 4 zonas</w:t>
      </w:r>
      <w:r w:rsidRPr="00AB1A25">
        <w:rPr>
          <w:rFonts w:ascii="Arial" w:hAnsi="Arial" w:cs="Arial"/>
          <w:spacing w:val="1"/>
        </w:rPr>
        <w:t xml:space="preserve"> </w:t>
      </w:r>
      <w:r w:rsidRPr="00AB1A25">
        <w:rPr>
          <w:rFonts w:ascii="Arial" w:hAnsi="Arial" w:cs="Arial"/>
        </w:rPr>
        <w:t>hidrográficas y 2 áreas hidrográficas o macrocuencas, y está conformado por nueve (9) cuencas</w:t>
      </w:r>
      <w:r w:rsidR="00FF5BB3">
        <w:rPr>
          <w:rFonts w:ascii="Arial" w:hAnsi="Arial" w:cs="Arial"/>
        </w:rPr>
        <w:t xml:space="preserve"> </w:t>
      </w:r>
      <w:r w:rsidRPr="00AB1A25">
        <w:rPr>
          <w:rFonts w:ascii="Arial" w:hAnsi="Arial" w:cs="Arial"/>
          <w:spacing w:val="-66"/>
        </w:rPr>
        <w:t xml:space="preserve"> </w:t>
      </w:r>
      <w:r w:rsidRPr="00AB1A25">
        <w:rPr>
          <w:rFonts w:ascii="Arial" w:hAnsi="Arial" w:cs="Arial"/>
        </w:rPr>
        <w:t>hidrográficas,</w:t>
      </w:r>
      <w:r w:rsidRPr="00AB1A25">
        <w:rPr>
          <w:rFonts w:ascii="Arial" w:hAnsi="Arial" w:cs="Arial"/>
          <w:spacing w:val="-6"/>
        </w:rPr>
        <w:t xml:space="preserve"> </w:t>
      </w:r>
      <w:r w:rsidRPr="00AB1A25">
        <w:rPr>
          <w:rFonts w:ascii="Arial" w:hAnsi="Arial" w:cs="Arial"/>
        </w:rPr>
        <w:t>que</w:t>
      </w:r>
      <w:r w:rsidRPr="00AB1A25">
        <w:rPr>
          <w:rFonts w:ascii="Arial" w:hAnsi="Arial" w:cs="Arial"/>
          <w:spacing w:val="-5"/>
        </w:rPr>
        <w:t xml:space="preserve"> </w:t>
      </w:r>
      <w:r w:rsidRPr="00AB1A25">
        <w:rPr>
          <w:rFonts w:ascii="Arial" w:hAnsi="Arial" w:cs="Arial"/>
        </w:rPr>
        <w:t>han</w:t>
      </w:r>
      <w:r w:rsidRPr="00AB1A25">
        <w:rPr>
          <w:rFonts w:ascii="Arial" w:hAnsi="Arial" w:cs="Arial"/>
          <w:spacing w:val="-6"/>
        </w:rPr>
        <w:t xml:space="preserve"> </w:t>
      </w:r>
      <w:r w:rsidRPr="00AB1A25">
        <w:rPr>
          <w:rFonts w:ascii="Arial" w:hAnsi="Arial" w:cs="Arial"/>
        </w:rPr>
        <w:t>sido</w:t>
      </w:r>
      <w:r w:rsidRPr="00AB1A25">
        <w:rPr>
          <w:rFonts w:ascii="Arial" w:hAnsi="Arial" w:cs="Arial"/>
          <w:spacing w:val="-4"/>
        </w:rPr>
        <w:t xml:space="preserve"> </w:t>
      </w:r>
      <w:r w:rsidRPr="00AB1A25">
        <w:rPr>
          <w:rFonts w:ascii="Arial" w:hAnsi="Arial" w:cs="Arial"/>
        </w:rPr>
        <w:t>reglamentadas</w:t>
      </w:r>
      <w:r w:rsidRPr="00AB1A25">
        <w:rPr>
          <w:rFonts w:ascii="Arial" w:hAnsi="Arial" w:cs="Arial"/>
          <w:spacing w:val="-7"/>
        </w:rPr>
        <w:t xml:space="preserve"> </w:t>
      </w:r>
      <w:r w:rsidRPr="00AB1A25">
        <w:rPr>
          <w:rFonts w:ascii="Arial" w:hAnsi="Arial" w:cs="Arial"/>
        </w:rPr>
        <w:t>mediante</w:t>
      </w:r>
      <w:r w:rsidRPr="00AB1A25">
        <w:rPr>
          <w:rFonts w:ascii="Arial" w:hAnsi="Arial" w:cs="Arial"/>
          <w:spacing w:val="-5"/>
        </w:rPr>
        <w:t xml:space="preserve"> </w:t>
      </w:r>
      <w:r w:rsidRPr="00AB1A25">
        <w:rPr>
          <w:rFonts w:ascii="Arial" w:hAnsi="Arial" w:cs="Arial"/>
        </w:rPr>
        <w:t>la</w:t>
      </w:r>
      <w:r w:rsidRPr="00AB1A25">
        <w:rPr>
          <w:rFonts w:ascii="Arial" w:hAnsi="Arial" w:cs="Arial"/>
          <w:spacing w:val="-5"/>
        </w:rPr>
        <w:t xml:space="preserve"> </w:t>
      </w:r>
      <w:r w:rsidRPr="00AB1A25">
        <w:rPr>
          <w:rFonts w:ascii="Arial" w:hAnsi="Arial" w:cs="Arial"/>
        </w:rPr>
        <w:t>adopción</w:t>
      </w:r>
      <w:r w:rsidRPr="00AB1A25">
        <w:rPr>
          <w:rFonts w:ascii="Arial" w:hAnsi="Arial" w:cs="Arial"/>
          <w:spacing w:val="-6"/>
        </w:rPr>
        <w:t xml:space="preserve"> </w:t>
      </w:r>
      <w:r w:rsidRPr="00AB1A25">
        <w:rPr>
          <w:rFonts w:ascii="Arial" w:hAnsi="Arial" w:cs="Arial"/>
        </w:rPr>
        <w:t>de</w:t>
      </w:r>
      <w:r w:rsidRPr="00AB1A25">
        <w:rPr>
          <w:rFonts w:ascii="Arial" w:hAnsi="Arial" w:cs="Arial"/>
          <w:spacing w:val="-5"/>
        </w:rPr>
        <w:t xml:space="preserve"> </w:t>
      </w:r>
      <w:r w:rsidRPr="00AB1A25">
        <w:rPr>
          <w:rFonts w:ascii="Arial" w:hAnsi="Arial" w:cs="Arial"/>
        </w:rPr>
        <w:t>diez</w:t>
      </w:r>
      <w:r w:rsidRPr="00AB1A25">
        <w:rPr>
          <w:rFonts w:ascii="Arial" w:hAnsi="Arial" w:cs="Arial"/>
          <w:spacing w:val="-7"/>
        </w:rPr>
        <w:t xml:space="preserve"> </w:t>
      </w:r>
      <w:r w:rsidRPr="00AB1A25">
        <w:rPr>
          <w:rFonts w:ascii="Arial" w:hAnsi="Arial" w:cs="Arial"/>
        </w:rPr>
        <w:t>Planes</w:t>
      </w:r>
      <w:r w:rsidRPr="00AB1A25">
        <w:rPr>
          <w:rFonts w:ascii="Arial" w:hAnsi="Arial" w:cs="Arial"/>
          <w:spacing w:val="-6"/>
        </w:rPr>
        <w:t xml:space="preserve"> </w:t>
      </w:r>
      <w:r w:rsidRPr="00AB1A25">
        <w:rPr>
          <w:rFonts w:ascii="Arial" w:hAnsi="Arial" w:cs="Arial"/>
        </w:rPr>
        <w:t>de</w:t>
      </w:r>
      <w:r w:rsidRPr="00AB1A25">
        <w:rPr>
          <w:rFonts w:ascii="Arial" w:hAnsi="Arial" w:cs="Arial"/>
          <w:spacing w:val="-5"/>
        </w:rPr>
        <w:t xml:space="preserve"> </w:t>
      </w:r>
      <w:r w:rsidRPr="00AB1A25">
        <w:rPr>
          <w:rFonts w:ascii="Arial" w:hAnsi="Arial" w:cs="Arial"/>
        </w:rPr>
        <w:t>Ordenación</w:t>
      </w:r>
      <w:r w:rsidRPr="00AB1A25">
        <w:rPr>
          <w:rFonts w:ascii="Arial" w:hAnsi="Arial" w:cs="Arial"/>
          <w:spacing w:val="-6"/>
        </w:rPr>
        <w:t xml:space="preserve"> </w:t>
      </w:r>
      <w:r w:rsidRPr="00AB1A25">
        <w:rPr>
          <w:rFonts w:ascii="Arial" w:hAnsi="Arial" w:cs="Arial"/>
        </w:rPr>
        <w:t>y</w:t>
      </w:r>
      <w:r w:rsidRPr="00AB1A25">
        <w:rPr>
          <w:rFonts w:ascii="Arial" w:hAnsi="Arial" w:cs="Arial"/>
          <w:spacing w:val="-67"/>
        </w:rPr>
        <w:t xml:space="preserve"> </w:t>
      </w:r>
      <w:r w:rsidRPr="00AB1A25">
        <w:rPr>
          <w:rFonts w:ascii="Arial" w:hAnsi="Arial" w:cs="Arial"/>
        </w:rPr>
        <w:t>Manejo de Cuencas (POMCAS). El 55,89</w:t>
      </w:r>
      <w:r w:rsidR="00FF5BB3">
        <w:rPr>
          <w:rFonts w:ascii="Arial" w:hAnsi="Arial" w:cs="Arial"/>
        </w:rPr>
        <w:t xml:space="preserve"> </w:t>
      </w:r>
      <w:r w:rsidRPr="00AB1A25">
        <w:rPr>
          <w:rFonts w:ascii="Arial" w:hAnsi="Arial" w:cs="Arial"/>
        </w:rPr>
        <w:t>% del territorio de la CAR está asociado con la Zona</w:t>
      </w:r>
      <w:r w:rsidRPr="00AB1A25">
        <w:rPr>
          <w:rFonts w:ascii="Arial" w:hAnsi="Arial" w:cs="Arial"/>
          <w:spacing w:val="1"/>
        </w:rPr>
        <w:t xml:space="preserve"> </w:t>
      </w:r>
      <w:r w:rsidRPr="00AB1A25">
        <w:rPr>
          <w:rFonts w:ascii="Arial" w:hAnsi="Arial" w:cs="Arial"/>
        </w:rPr>
        <w:t>Hidrográfica Alto Magdalena, en la que, a su vez, tienen presencia dos de las cuencas más</w:t>
      </w:r>
      <w:r w:rsidRPr="00AB1A25">
        <w:rPr>
          <w:rFonts w:ascii="Arial" w:hAnsi="Arial" w:cs="Arial"/>
          <w:spacing w:val="1"/>
        </w:rPr>
        <w:t xml:space="preserve"> </w:t>
      </w:r>
      <w:r w:rsidRPr="00AB1A25">
        <w:rPr>
          <w:rFonts w:ascii="Arial" w:hAnsi="Arial" w:cs="Arial"/>
          <w:w w:val="95"/>
        </w:rPr>
        <w:t>representativas del territorio: río Bogotá (30,61%) y río Sumapaz (13,39%). En segunda instancia, la</w:t>
      </w:r>
      <w:r w:rsidRPr="00AB1A25">
        <w:rPr>
          <w:rFonts w:ascii="Arial" w:hAnsi="Arial" w:cs="Arial"/>
          <w:spacing w:val="-63"/>
          <w:w w:val="95"/>
        </w:rPr>
        <w:t xml:space="preserve"> </w:t>
      </w:r>
      <w:r w:rsidR="00FF5BB3">
        <w:rPr>
          <w:rFonts w:ascii="Arial" w:hAnsi="Arial" w:cs="Arial"/>
          <w:spacing w:val="-63"/>
          <w:w w:val="95"/>
        </w:rPr>
        <w:t xml:space="preserve">     </w:t>
      </w:r>
      <w:r w:rsidR="00FF5BB3">
        <w:rPr>
          <w:rFonts w:ascii="Arial" w:hAnsi="Arial" w:cs="Arial"/>
          <w:w w:val="95"/>
        </w:rPr>
        <w:t xml:space="preserve"> zona</w:t>
      </w:r>
      <w:r w:rsidRPr="00AB1A25">
        <w:rPr>
          <w:rFonts w:ascii="Arial" w:hAnsi="Arial" w:cs="Arial"/>
          <w:w w:val="95"/>
        </w:rPr>
        <w:t xml:space="preserve"> hidrográfica Medio Magdalena representa el 27,96% del total del territorio de la CAR y en ella,</w:t>
      </w:r>
      <w:r w:rsidRPr="00AB1A25">
        <w:rPr>
          <w:rFonts w:ascii="Arial" w:hAnsi="Arial" w:cs="Arial"/>
          <w:spacing w:val="1"/>
          <w:w w:val="95"/>
        </w:rPr>
        <w:t xml:space="preserve"> </w:t>
      </w:r>
      <w:r w:rsidRPr="00AB1A25">
        <w:rPr>
          <w:rFonts w:ascii="Arial" w:hAnsi="Arial" w:cs="Arial"/>
        </w:rPr>
        <w:t>se</w:t>
      </w:r>
      <w:r w:rsidRPr="00AB1A25">
        <w:rPr>
          <w:rFonts w:ascii="Arial" w:hAnsi="Arial" w:cs="Arial"/>
          <w:spacing w:val="-8"/>
        </w:rPr>
        <w:t xml:space="preserve"> </w:t>
      </w:r>
      <w:r w:rsidRPr="00AB1A25">
        <w:rPr>
          <w:rFonts w:ascii="Arial" w:hAnsi="Arial" w:cs="Arial"/>
        </w:rPr>
        <w:t>encuentra</w:t>
      </w:r>
      <w:r w:rsidRPr="00AB1A25">
        <w:rPr>
          <w:rFonts w:ascii="Arial" w:hAnsi="Arial" w:cs="Arial"/>
          <w:spacing w:val="-8"/>
        </w:rPr>
        <w:t xml:space="preserve"> </w:t>
      </w:r>
      <w:r w:rsidRPr="00AB1A25">
        <w:rPr>
          <w:rFonts w:ascii="Arial" w:hAnsi="Arial" w:cs="Arial"/>
        </w:rPr>
        <w:t>la</w:t>
      </w:r>
      <w:r w:rsidRPr="00AB1A25">
        <w:rPr>
          <w:rFonts w:ascii="Arial" w:hAnsi="Arial" w:cs="Arial"/>
          <w:spacing w:val="-8"/>
        </w:rPr>
        <w:t xml:space="preserve"> </w:t>
      </w:r>
      <w:r w:rsidRPr="00AB1A25">
        <w:rPr>
          <w:rFonts w:ascii="Arial" w:hAnsi="Arial" w:cs="Arial"/>
        </w:rPr>
        <w:t>segunda</w:t>
      </w:r>
      <w:r w:rsidRPr="00AB1A25">
        <w:rPr>
          <w:rFonts w:ascii="Arial" w:hAnsi="Arial" w:cs="Arial"/>
          <w:spacing w:val="-10"/>
        </w:rPr>
        <w:t xml:space="preserve"> </w:t>
      </w:r>
      <w:r w:rsidRPr="00AB1A25">
        <w:rPr>
          <w:rFonts w:ascii="Arial" w:hAnsi="Arial" w:cs="Arial"/>
        </w:rPr>
        <w:t>subzona</w:t>
      </w:r>
      <w:r w:rsidRPr="00AB1A25">
        <w:rPr>
          <w:rFonts w:ascii="Arial" w:hAnsi="Arial" w:cs="Arial"/>
          <w:spacing w:val="-8"/>
        </w:rPr>
        <w:t xml:space="preserve"> </w:t>
      </w:r>
      <w:r w:rsidRPr="00AB1A25">
        <w:rPr>
          <w:rFonts w:ascii="Arial" w:hAnsi="Arial" w:cs="Arial"/>
        </w:rPr>
        <w:t>con</w:t>
      </w:r>
      <w:r w:rsidRPr="00AB1A25">
        <w:rPr>
          <w:rFonts w:ascii="Arial" w:hAnsi="Arial" w:cs="Arial"/>
          <w:spacing w:val="-5"/>
        </w:rPr>
        <w:t xml:space="preserve"> </w:t>
      </w:r>
      <w:r w:rsidRPr="00AB1A25">
        <w:rPr>
          <w:rFonts w:ascii="Arial" w:hAnsi="Arial" w:cs="Arial"/>
        </w:rPr>
        <w:t>mayor</w:t>
      </w:r>
      <w:r w:rsidRPr="00AB1A25">
        <w:rPr>
          <w:rFonts w:ascii="Arial" w:hAnsi="Arial" w:cs="Arial"/>
          <w:spacing w:val="-8"/>
        </w:rPr>
        <w:t xml:space="preserve"> </w:t>
      </w:r>
      <w:r w:rsidRPr="00AB1A25">
        <w:rPr>
          <w:rFonts w:ascii="Arial" w:hAnsi="Arial" w:cs="Arial"/>
        </w:rPr>
        <w:t>representatividad</w:t>
      </w:r>
      <w:r w:rsidRPr="00AB1A25">
        <w:rPr>
          <w:rFonts w:ascii="Arial" w:hAnsi="Arial" w:cs="Arial"/>
          <w:spacing w:val="-8"/>
        </w:rPr>
        <w:t xml:space="preserve"> </w:t>
      </w:r>
      <w:r w:rsidRPr="00AB1A25">
        <w:rPr>
          <w:rFonts w:ascii="Arial" w:hAnsi="Arial" w:cs="Arial"/>
        </w:rPr>
        <w:t>en</w:t>
      </w:r>
      <w:r w:rsidRPr="00AB1A25">
        <w:rPr>
          <w:rFonts w:ascii="Arial" w:hAnsi="Arial" w:cs="Arial"/>
          <w:spacing w:val="-9"/>
        </w:rPr>
        <w:t xml:space="preserve"> </w:t>
      </w:r>
      <w:r w:rsidRPr="00AB1A25">
        <w:rPr>
          <w:rFonts w:ascii="Arial" w:hAnsi="Arial" w:cs="Arial"/>
        </w:rPr>
        <w:t>la</w:t>
      </w:r>
      <w:r w:rsidRPr="00AB1A25">
        <w:rPr>
          <w:rFonts w:ascii="Arial" w:hAnsi="Arial" w:cs="Arial"/>
          <w:spacing w:val="-8"/>
        </w:rPr>
        <w:t xml:space="preserve"> </w:t>
      </w:r>
      <w:r w:rsidRPr="00AB1A25">
        <w:rPr>
          <w:rFonts w:ascii="Arial" w:hAnsi="Arial" w:cs="Arial"/>
        </w:rPr>
        <w:t>jurisdicción,</w:t>
      </w:r>
      <w:r w:rsidRPr="00AB1A25">
        <w:rPr>
          <w:rFonts w:ascii="Arial" w:hAnsi="Arial" w:cs="Arial"/>
          <w:spacing w:val="-8"/>
        </w:rPr>
        <w:t xml:space="preserve"> </w:t>
      </w:r>
      <w:r w:rsidRPr="00AB1A25">
        <w:rPr>
          <w:rFonts w:ascii="Arial" w:hAnsi="Arial" w:cs="Arial"/>
        </w:rPr>
        <w:t>denominada</w:t>
      </w:r>
      <w:r w:rsidRPr="00AB1A25">
        <w:rPr>
          <w:rFonts w:ascii="Arial" w:hAnsi="Arial" w:cs="Arial"/>
          <w:spacing w:val="-7"/>
        </w:rPr>
        <w:t xml:space="preserve"> </w:t>
      </w:r>
      <w:r w:rsidRPr="00AB1A25">
        <w:rPr>
          <w:rFonts w:ascii="Arial" w:hAnsi="Arial" w:cs="Arial"/>
        </w:rPr>
        <w:t>río</w:t>
      </w:r>
      <w:r w:rsidRPr="00AB1A25">
        <w:rPr>
          <w:rFonts w:ascii="Arial" w:hAnsi="Arial" w:cs="Arial"/>
          <w:spacing w:val="-66"/>
        </w:rPr>
        <w:t xml:space="preserve"> </w:t>
      </w:r>
      <w:r w:rsidR="00FF5BB3">
        <w:rPr>
          <w:rFonts w:ascii="Arial" w:hAnsi="Arial" w:cs="Arial"/>
          <w:spacing w:val="-66"/>
        </w:rPr>
        <w:t xml:space="preserve"> </w:t>
      </w:r>
      <w:r w:rsidR="00FF5BB3">
        <w:rPr>
          <w:rFonts w:ascii="Arial" w:hAnsi="Arial" w:cs="Arial"/>
        </w:rPr>
        <w:t xml:space="preserve"> Negro</w:t>
      </w:r>
      <w:r w:rsidRPr="00AB1A25">
        <w:rPr>
          <w:rFonts w:ascii="Arial" w:hAnsi="Arial" w:cs="Arial"/>
          <w:spacing w:val="-14"/>
        </w:rPr>
        <w:t xml:space="preserve"> </w:t>
      </w:r>
      <w:r w:rsidRPr="00AB1A25">
        <w:rPr>
          <w:rFonts w:ascii="Arial" w:hAnsi="Arial" w:cs="Arial"/>
        </w:rPr>
        <w:t>(22,67%).</w:t>
      </w:r>
    </w:p>
    <w:p w14:paraId="0CFD11CF" w14:textId="77777777" w:rsidR="00DD1594" w:rsidRPr="00AB1A25" w:rsidRDefault="00DD1594" w:rsidP="00DD1594">
      <w:pPr>
        <w:pStyle w:val="Textoindependiente"/>
        <w:spacing w:before="5"/>
        <w:jc w:val="both"/>
        <w:rPr>
          <w:rFonts w:ascii="Arial" w:hAnsi="Arial" w:cs="Arial"/>
        </w:rPr>
      </w:pPr>
    </w:p>
    <w:p w14:paraId="63A0DA49" w14:textId="45A30385" w:rsidR="00DD1594" w:rsidRPr="00AB1A25" w:rsidRDefault="00DD1594" w:rsidP="00DD1594">
      <w:pPr>
        <w:pStyle w:val="Textoindependiente"/>
        <w:ind w:right="222"/>
        <w:jc w:val="both"/>
        <w:rPr>
          <w:rFonts w:ascii="Arial" w:hAnsi="Arial" w:cs="Arial"/>
        </w:rPr>
      </w:pPr>
      <w:r w:rsidRPr="00AB1A25">
        <w:rPr>
          <w:rFonts w:ascii="Arial" w:hAnsi="Arial" w:cs="Arial"/>
          <w:spacing w:val="-1"/>
        </w:rPr>
        <w:t>Tomando</w:t>
      </w:r>
      <w:r w:rsidRPr="00AB1A25">
        <w:rPr>
          <w:rFonts w:ascii="Arial" w:hAnsi="Arial" w:cs="Arial"/>
          <w:spacing w:val="-13"/>
        </w:rPr>
        <w:t xml:space="preserve"> </w:t>
      </w:r>
      <w:r w:rsidRPr="00AB1A25">
        <w:rPr>
          <w:rFonts w:ascii="Arial" w:hAnsi="Arial" w:cs="Arial"/>
          <w:spacing w:val="-1"/>
        </w:rPr>
        <w:t>como</w:t>
      </w:r>
      <w:r w:rsidRPr="00AB1A25">
        <w:rPr>
          <w:rFonts w:ascii="Arial" w:hAnsi="Arial" w:cs="Arial"/>
          <w:spacing w:val="-13"/>
        </w:rPr>
        <w:t xml:space="preserve"> </w:t>
      </w:r>
      <w:r w:rsidRPr="00AB1A25">
        <w:rPr>
          <w:rFonts w:ascii="Arial" w:hAnsi="Arial" w:cs="Arial"/>
          <w:spacing w:val="-1"/>
        </w:rPr>
        <w:t>referencia</w:t>
      </w:r>
      <w:r w:rsidRPr="00AB1A25">
        <w:rPr>
          <w:rFonts w:ascii="Arial" w:hAnsi="Arial" w:cs="Arial"/>
          <w:spacing w:val="-13"/>
        </w:rPr>
        <w:t xml:space="preserve"> </w:t>
      </w:r>
      <w:r w:rsidRPr="00AB1A25">
        <w:rPr>
          <w:rFonts w:ascii="Arial" w:hAnsi="Arial" w:cs="Arial"/>
          <w:spacing w:val="-1"/>
        </w:rPr>
        <w:t>el</w:t>
      </w:r>
      <w:r w:rsidRPr="00AB1A25">
        <w:rPr>
          <w:rFonts w:ascii="Arial" w:hAnsi="Arial" w:cs="Arial"/>
          <w:spacing w:val="-15"/>
        </w:rPr>
        <w:t xml:space="preserve"> </w:t>
      </w:r>
      <w:r w:rsidRPr="00AB1A25">
        <w:rPr>
          <w:rFonts w:ascii="Arial" w:hAnsi="Arial" w:cs="Arial"/>
          <w:spacing w:val="-1"/>
        </w:rPr>
        <w:t>Mapa</w:t>
      </w:r>
      <w:r w:rsidRPr="00AB1A25">
        <w:rPr>
          <w:rFonts w:ascii="Arial" w:hAnsi="Arial" w:cs="Arial"/>
          <w:spacing w:val="-15"/>
        </w:rPr>
        <w:t xml:space="preserve"> </w:t>
      </w:r>
      <w:r w:rsidRPr="00AB1A25">
        <w:rPr>
          <w:rFonts w:ascii="Arial" w:hAnsi="Arial" w:cs="Arial"/>
          <w:spacing w:val="-1"/>
        </w:rPr>
        <w:t>de</w:t>
      </w:r>
      <w:r w:rsidRPr="00AB1A25">
        <w:rPr>
          <w:rFonts w:ascii="Arial" w:hAnsi="Arial" w:cs="Arial"/>
          <w:spacing w:val="-15"/>
        </w:rPr>
        <w:t xml:space="preserve"> </w:t>
      </w:r>
      <w:r w:rsidRPr="00AB1A25">
        <w:rPr>
          <w:rFonts w:ascii="Arial" w:hAnsi="Arial" w:cs="Arial"/>
          <w:spacing w:val="-1"/>
        </w:rPr>
        <w:t>Ecosistemas</w:t>
      </w:r>
      <w:r w:rsidRPr="00AB1A25">
        <w:rPr>
          <w:rFonts w:ascii="Arial" w:hAnsi="Arial" w:cs="Arial"/>
          <w:spacing w:val="-15"/>
        </w:rPr>
        <w:t xml:space="preserve"> </w:t>
      </w:r>
      <w:r w:rsidRPr="00AB1A25">
        <w:rPr>
          <w:rFonts w:ascii="Arial" w:hAnsi="Arial" w:cs="Arial"/>
          <w:spacing w:val="-1"/>
        </w:rPr>
        <w:t>Continentales,</w:t>
      </w:r>
      <w:r w:rsidRPr="00AB1A25">
        <w:rPr>
          <w:rFonts w:ascii="Arial" w:hAnsi="Arial" w:cs="Arial"/>
          <w:spacing w:val="-13"/>
        </w:rPr>
        <w:t xml:space="preserve"> </w:t>
      </w:r>
      <w:r w:rsidRPr="00AB1A25">
        <w:rPr>
          <w:rFonts w:ascii="Arial" w:hAnsi="Arial" w:cs="Arial"/>
          <w:spacing w:val="-1"/>
        </w:rPr>
        <w:t>Costeros</w:t>
      </w:r>
      <w:r w:rsidRPr="00AB1A25">
        <w:rPr>
          <w:rFonts w:ascii="Arial" w:hAnsi="Arial" w:cs="Arial"/>
          <w:spacing w:val="-17"/>
        </w:rPr>
        <w:t xml:space="preserve"> </w:t>
      </w:r>
      <w:r w:rsidRPr="00AB1A25">
        <w:rPr>
          <w:rFonts w:ascii="Arial" w:hAnsi="Arial" w:cs="Arial"/>
          <w:spacing w:val="-1"/>
        </w:rPr>
        <w:t>y</w:t>
      </w:r>
      <w:r w:rsidRPr="00AB1A25">
        <w:rPr>
          <w:rFonts w:ascii="Arial" w:hAnsi="Arial" w:cs="Arial"/>
          <w:spacing w:val="-13"/>
        </w:rPr>
        <w:t xml:space="preserve"> </w:t>
      </w:r>
      <w:r w:rsidRPr="00AB1A25">
        <w:rPr>
          <w:rFonts w:ascii="Arial" w:hAnsi="Arial" w:cs="Arial"/>
          <w:spacing w:val="-1"/>
        </w:rPr>
        <w:t>Marinos</w:t>
      </w:r>
      <w:r w:rsidRPr="00AB1A25">
        <w:rPr>
          <w:rFonts w:ascii="Arial" w:hAnsi="Arial" w:cs="Arial"/>
          <w:spacing w:val="-15"/>
        </w:rPr>
        <w:t xml:space="preserve"> </w:t>
      </w:r>
      <w:r w:rsidRPr="00AB1A25">
        <w:rPr>
          <w:rFonts w:ascii="Arial" w:hAnsi="Arial" w:cs="Arial"/>
          <w:spacing w:val="-1"/>
        </w:rPr>
        <w:t>de</w:t>
      </w:r>
      <w:r w:rsidRPr="00AB1A25">
        <w:rPr>
          <w:rFonts w:ascii="Arial" w:hAnsi="Arial" w:cs="Arial"/>
          <w:spacing w:val="-13"/>
        </w:rPr>
        <w:t xml:space="preserve"> </w:t>
      </w:r>
      <w:r w:rsidRPr="00AB1A25">
        <w:rPr>
          <w:rFonts w:ascii="Arial" w:hAnsi="Arial" w:cs="Arial"/>
        </w:rPr>
        <w:t>Colombia</w:t>
      </w:r>
      <w:r w:rsidRPr="00AB1A25">
        <w:rPr>
          <w:rFonts w:ascii="Arial" w:hAnsi="Arial" w:cs="Arial"/>
          <w:spacing w:val="-67"/>
        </w:rPr>
        <w:t xml:space="preserve"> </w:t>
      </w:r>
      <w:r w:rsidRPr="00AB1A25">
        <w:rPr>
          <w:rFonts w:ascii="Arial" w:hAnsi="Arial" w:cs="Arial"/>
          <w:w w:val="95"/>
        </w:rPr>
        <w:t>a escala 1:100.000 elaborado por el Ministerio de Ambiente y Desarrollo Sostenible, los Institutos del</w:t>
      </w:r>
      <w:r w:rsidRPr="00AB1A25">
        <w:rPr>
          <w:rFonts w:ascii="Arial" w:hAnsi="Arial" w:cs="Arial"/>
          <w:spacing w:val="-63"/>
          <w:w w:val="95"/>
        </w:rPr>
        <w:t xml:space="preserve"> </w:t>
      </w:r>
      <w:r w:rsidR="00FF5BB3">
        <w:rPr>
          <w:rFonts w:ascii="Arial" w:hAnsi="Arial" w:cs="Arial"/>
          <w:spacing w:val="-63"/>
          <w:w w:val="95"/>
        </w:rPr>
        <w:t xml:space="preserve"> </w:t>
      </w:r>
      <w:r w:rsidR="00FF5BB3">
        <w:rPr>
          <w:rFonts w:ascii="Arial" w:hAnsi="Arial" w:cs="Arial"/>
        </w:rPr>
        <w:t xml:space="preserve"> Sistema</w:t>
      </w:r>
      <w:r w:rsidRPr="00AB1A25">
        <w:rPr>
          <w:rFonts w:ascii="Arial" w:hAnsi="Arial" w:cs="Arial"/>
        </w:rPr>
        <w:t xml:space="preserve"> Nacional Ambiental (SINA), Parques Nacionales Naturales de Colombia y el Instituto</w:t>
      </w:r>
      <w:r w:rsidRPr="00AB1A25">
        <w:rPr>
          <w:rFonts w:ascii="Arial" w:hAnsi="Arial" w:cs="Arial"/>
          <w:spacing w:val="1"/>
        </w:rPr>
        <w:t xml:space="preserve"> </w:t>
      </w:r>
      <w:r w:rsidRPr="00AB1A25">
        <w:rPr>
          <w:rFonts w:ascii="Arial" w:hAnsi="Arial" w:cs="Arial"/>
        </w:rPr>
        <w:t>Geográfico Agustín Codazzi</w:t>
      </w:r>
      <w:r w:rsidR="00FF5BB3">
        <w:rPr>
          <w:rFonts w:ascii="Arial" w:hAnsi="Arial" w:cs="Arial"/>
        </w:rPr>
        <w:t>;</w:t>
      </w:r>
      <w:r w:rsidRPr="00AB1A25">
        <w:rPr>
          <w:rFonts w:ascii="Arial" w:hAnsi="Arial" w:cs="Arial"/>
        </w:rPr>
        <w:t xml:space="preserve"> para la jurisdicción de la CAR se tienen identificados 50 tipos de</w:t>
      </w:r>
      <w:r w:rsidRPr="00AB1A25">
        <w:rPr>
          <w:rFonts w:ascii="Arial" w:hAnsi="Arial" w:cs="Arial"/>
          <w:spacing w:val="1"/>
        </w:rPr>
        <w:t xml:space="preserve"> </w:t>
      </w:r>
      <w:r w:rsidRPr="00AB1A25">
        <w:rPr>
          <w:rFonts w:ascii="Arial" w:hAnsi="Arial" w:cs="Arial"/>
          <w:spacing w:val="-2"/>
        </w:rPr>
        <w:t>ecosistemas</w:t>
      </w:r>
      <w:r w:rsidRPr="00AB1A25">
        <w:rPr>
          <w:rFonts w:ascii="Arial" w:hAnsi="Arial" w:cs="Arial"/>
          <w:spacing w:val="-11"/>
        </w:rPr>
        <w:t xml:space="preserve"> </w:t>
      </w:r>
      <w:r w:rsidRPr="00AB1A25">
        <w:rPr>
          <w:rFonts w:ascii="Arial" w:hAnsi="Arial" w:cs="Arial"/>
          <w:spacing w:val="-2"/>
        </w:rPr>
        <w:t>de</w:t>
      </w:r>
      <w:r w:rsidRPr="00AB1A25">
        <w:rPr>
          <w:rFonts w:ascii="Arial" w:hAnsi="Arial" w:cs="Arial"/>
          <w:spacing w:val="-10"/>
        </w:rPr>
        <w:t xml:space="preserve"> </w:t>
      </w:r>
      <w:r w:rsidRPr="00AB1A25">
        <w:rPr>
          <w:rFonts w:ascii="Arial" w:hAnsi="Arial" w:cs="Arial"/>
          <w:spacing w:val="-2"/>
        </w:rPr>
        <w:t>los</w:t>
      </w:r>
      <w:r w:rsidRPr="00AB1A25">
        <w:rPr>
          <w:rFonts w:ascii="Arial" w:hAnsi="Arial" w:cs="Arial"/>
          <w:spacing w:val="-15"/>
        </w:rPr>
        <w:t xml:space="preserve"> </w:t>
      </w:r>
      <w:r w:rsidRPr="00AB1A25">
        <w:rPr>
          <w:rFonts w:ascii="Arial" w:hAnsi="Arial" w:cs="Arial"/>
          <w:spacing w:val="-2"/>
        </w:rPr>
        <w:t>cuales</w:t>
      </w:r>
      <w:r w:rsidRPr="00AB1A25">
        <w:rPr>
          <w:rFonts w:ascii="Arial" w:hAnsi="Arial" w:cs="Arial"/>
          <w:spacing w:val="-9"/>
        </w:rPr>
        <w:t xml:space="preserve"> </w:t>
      </w:r>
      <w:r w:rsidRPr="00AB1A25">
        <w:rPr>
          <w:rFonts w:ascii="Arial" w:hAnsi="Arial" w:cs="Arial"/>
          <w:spacing w:val="-2"/>
        </w:rPr>
        <w:t>31</w:t>
      </w:r>
      <w:r w:rsidRPr="00AB1A25">
        <w:rPr>
          <w:rFonts w:ascii="Arial" w:hAnsi="Arial" w:cs="Arial"/>
          <w:spacing w:val="-12"/>
        </w:rPr>
        <w:t xml:space="preserve"> </w:t>
      </w:r>
      <w:r w:rsidRPr="00AB1A25">
        <w:rPr>
          <w:rFonts w:ascii="Arial" w:hAnsi="Arial" w:cs="Arial"/>
          <w:spacing w:val="-2"/>
        </w:rPr>
        <w:t>constituyen</w:t>
      </w:r>
      <w:r w:rsidRPr="00AB1A25">
        <w:rPr>
          <w:rFonts w:ascii="Arial" w:hAnsi="Arial" w:cs="Arial"/>
          <w:spacing w:val="-15"/>
        </w:rPr>
        <w:t xml:space="preserve"> </w:t>
      </w:r>
      <w:r w:rsidRPr="00AB1A25">
        <w:rPr>
          <w:rFonts w:ascii="Arial" w:hAnsi="Arial" w:cs="Arial"/>
          <w:spacing w:val="-1"/>
        </w:rPr>
        <w:t>ecosistemas</w:t>
      </w:r>
      <w:r w:rsidRPr="00AB1A25">
        <w:rPr>
          <w:rFonts w:ascii="Arial" w:hAnsi="Arial" w:cs="Arial"/>
          <w:spacing w:val="-10"/>
        </w:rPr>
        <w:t xml:space="preserve"> </w:t>
      </w:r>
      <w:r w:rsidRPr="00AB1A25">
        <w:rPr>
          <w:rFonts w:ascii="Arial" w:hAnsi="Arial" w:cs="Arial"/>
          <w:spacing w:val="-1"/>
        </w:rPr>
        <w:t>naturales</w:t>
      </w:r>
      <w:r w:rsidRPr="00AB1A25">
        <w:rPr>
          <w:rFonts w:ascii="Arial" w:hAnsi="Arial" w:cs="Arial"/>
          <w:spacing w:val="-11"/>
        </w:rPr>
        <w:t xml:space="preserve"> </w:t>
      </w:r>
      <w:r w:rsidRPr="00AB1A25">
        <w:rPr>
          <w:rFonts w:ascii="Arial" w:hAnsi="Arial" w:cs="Arial"/>
          <w:spacing w:val="-1"/>
        </w:rPr>
        <w:t>y</w:t>
      </w:r>
      <w:r w:rsidRPr="00AB1A25">
        <w:rPr>
          <w:rFonts w:ascii="Arial" w:hAnsi="Arial" w:cs="Arial"/>
          <w:spacing w:val="-12"/>
        </w:rPr>
        <w:t xml:space="preserve"> </w:t>
      </w:r>
      <w:r w:rsidRPr="00AB1A25">
        <w:rPr>
          <w:rFonts w:ascii="Arial" w:hAnsi="Arial" w:cs="Arial"/>
          <w:spacing w:val="-1"/>
        </w:rPr>
        <w:t>19</w:t>
      </w:r>
      <w:r w:rsidRPr="00AB1A25">
        <w:rPr>
          <w:rFonts w:ascii="Arial" w:hAnsi="Arial" w:cs="Arial"/>
          <w:spacing w:val="-11"/>
        </w:rPr>
        <w:t xml:space="preserve"> </w:t>
      </w:r>
      <w:r w:rsidRPr="00AB1A25">
        <w:rPr>
          <w:rFonts w:ascii="Arial" w:hAnsi="Arial" w:cs="Arial"/>
          <w:spacing w:val="-1"/>
        </w:rPr>
        <w:t>ecosistemas</w:t>
      </w:r>
      <w:r w:rsidRPr="00AB1A25">
        <w:rPr>
          <w:rFonts w:ascii="Arial" w:hAnsi="Arial" w:cs="Arial"/>
          <w:spacing w:val="-11"/>
        </w:rPr>
        <w:t xml:space="preserve"> </w:t>
      </w:r>
      <w:r w:rsidRPr="00AB1A25">
        <w:rPr>
          <w:rFonts w:ascii="Arial" w:hAnsi="Arial" w:cs="Arial"/>
          <w:spacing w:val="-1"/>
        </w:rPr>
        <w:t>transformados.</w:t>
      </w:r>
    </w:p>
    <w:p w14:paraId="2CE3032E" w14:textId="77777777" w:rsidR="00DD1594" w:rsidRPr="00AB1A25" w:rsidRDefault="00DD1594" w:rsidP="00DD1594">
      <w:pPr>
        <w:pStyle w:val="Textoindependiente"/>
        <w:spacing w:before="1"/>
        <w:jc w:val="both"/>
        <w:rPr>
          <w:rFonts w:ascii="Arial" w:hAnsi="Arial" w:cs="Arial"/>
        </w:rPr>
      </w:pPr>
    </w:p>
    <w:p w14:paraId="4DD9E876" w14:textId="27A56F77" w:rsidR="00DD1594" w:rsidRPr="00AB1A25" w:rsidRDefault="00DD1594" w:rsidP="00DD1594">
      <w:pPr>
        <w:pStyle w:val="Textoindependiente"/>
        <w:ind w:right="223"/>
        <w:jc w:val="both"/>
        <w:rPr>
          <w:rFonts w:ascii="Arial" w:hAnsi="Arial" w:cs="Arial"/>
        </w:rPr>
      </w:pPr>
      <w:r w:rsidRPr="00AB1A25">
        <w:rPr>
          <w:rFonts w:ascii="Arial" w:hAnsi="Arial" w:cs="Arial"/>
          <w:w w:val="95"/>
        </w:rPr>
        <w:t>A partir del contraste entre los biomas definidos en el mapa de ecosistemas terrestres y marinos de</w:t>
      </w:r>
      <w:r w:rsidRPr="00AB1A25">
        <w:rPr>
          <w:rFonts w:ascii="Arial" w:hAnsi="Arial" w:cs="Arial"/>
          <w:spacing w:val="1"/>
          <w:w w:val="95"/>
        </w:rPr>
        <w:t xml:space="preserve"> </w:t>
      </w:r>
      <w:r w:rsidRPr="00AB1A25">
        <w:rPr>
          <w:rFonts w:ascii="Arial" w:hAnsi="Arial" w:cs="Arial"/>
        </w:rPr>
        <w:t>Colombia</w:t>
      </w:r>
      <w:r w:rsidRPr="00AB1A25">
        <w:rPr>
          <w:rFonts w:ascii="Arial" w:hAnsi="Arial" w:cs="Arial"/>
          <w:spacing w:val="-11"/>
        </w:rPr>
        <w:t xml:space="preserve"> </w:t>
      </w:r>
      <w:r w:rsidRPr="00AB1A25">
        <w:rPr>
          <w:rFonts w:ascii="Arial" w:hAnsi="Arial" w:cs="Arial"/>
        </w:rPr>
        <w:t>escala</w:t>
      </w:r>
      <w:r w:rsidRPr="00AB1A25">
        <w:rPr>
          <w:rFonts w:ascii="Arial" w:hAnsi="Arial" w:cs="Arial"/>
          <w:spacing w:val="-10"/>
        </w:rPr>
        <w:t xml:space="preserve"> </w:t>
      </w:r>
      <w:r w:rsidRPr="00AB1A25">
        <w:rPr>
          <w:rFonts w:ascii="Arial" w:hAnsi="Arial" w:cs="Arial"/>
        </w:rPr>
        <w:t>1:100000</w:t>
      </w:r>
      <w:r w:rsidRPr="00AB1A25">
        <w:rPr>
          <w:rFonts w:ascii="Arial" w:hAnsi="Arial" w:cs="Arial"/>
          <w:spacing w:val="-10"/>
        </w:rPr>
        <w:t xml:space="preserve"> </w:t>
      </w:r>
      <w:r w:rsidRPr="00AB1A25">
        <w:rPr>
          <w:rFonts w:ascii="Arial" w:hAnsi="Arial" w:cs="Arial"/>
        </w:rPr>
        <w:t>(IDEAM</w:t>
      </w:r>
      <w:r w:rsidRPr="00AB1A25">
        <w:rPr>
          <w:rFonts w:ascii="Arial" w:hAnsi="Arial" w:cs="Arial"/>
          <w:spacing w:val="-10"/>
        </w:rPr>
        <w:t xml:space="preserve"> </w:t>
      </w:r>
      <w:r w:rsidRPr="00AB1A25">
        <w:rPr>
          <w:rFonts w:ascii="Arial" w:hAnsi="Arial" w:cs="Arial"/>
        </w:rPr>
        <w:t>et</w:t>
      </w:r>
      <w:r w:rsidRPr="00AB1A25">
        <w:rPr>
          <w:rFonts w:ascii="Arial" w:hAnsi="Arial" w:cs="Arial"/>
          <w:spacing w:val="-10"/>
        </w:rPr>
        <w:t xml:space="preserve"> </w:t>
      </w:r>
      <w:r w:rsidRPr="00AB1A25">
        <w:rPr>
          <w:rFonts w:ascii="Arial" w:hAnsi="Arial" w:cs="Arial"/>
        </w:rPr>
        <w:t>al.,</w:t>
      </w:r>
      <w:r w:rsidRPr="00AB1A25">
        <w:rPr>
          <w:rFonts w:ascii="Arial" w:hAnsi="Arial" w:cs="Arial"/>
          <w:spacing w:val="-8"/>
        </w:rPr>
        <w:t xml:space="preserve"> </w:t>
      </w:r>
      <w:r w:rsidRPr="00AB1A25">
        <w:rPr>
          <w:rFonts w:ascii="Arial" w:hAnsi="Arial" w:cs="Arial"/>
        </w:rPr>
        <w:t>2017)</w:t>
      </w:r>
      <w:r w:rsidRPr="00AB1A25">
        <w:rPr>
          <w:rFonts w:ascii="Arial" w:hAnsi="Arial" w:cs="Arial"/>
          <w:spacing w:val="-10"/>
        </w:rPr>
        <w:t xml:space="preserve"> </w:t>
      </w:r>
      <w:r w:rsidRPr="00AB1A25">
        <w:rPr>
          <w:rFonts w:ascii="Arial" w:hAnsi="Arial" w:cs="Arial"/>
        </w:rPr>
        <w:t>y</w:t>
      </w:r>
      <w:r w:rsidRPr="00AB1A25">
        <w:rPr>
          <w:rFonts w:ascii="Arial" w:hAnsi="Arial" w:cs="Arial"/>
          <w:spacing w:val="-9"/>
        </w:rPr>
        <w:t xml:space="preserve"> </w:t>
      </w:r>
      <w:r w:rsidRPr="00AB1A25">
        <w:rPr>
          <w:rFonts w:ascii="Arial" w:hAnsi="Arial" w:cs="Arial"/>
        </w:rPr>
        <w:t>las</w:t>
      </w:r>
      <w:r w:rsidRPr="00AB1A25">
        <w:rPr>
          <w:rFonts w:ascii="Arial" w:hAnsi="Arial" w:cs="Arial"/>
          <w:spacing w:val="-11"/>
        </w:rPr>
        <w:t xml:space="preserve"> </w:t>
      </w:r>
      <w:r w:rsidRPr="00AB1A25">
        <w:rPr>
          <w:rFonts w:ascii="Arial" w:hAnsi="Arial" w:cs="Arial"/>
        </w:rPr>
        <w:t>áreas</w:t>
      </w:r>
      <w:r w:rsidRPr="00AB1A25">
        <w:rPr>
          <w:rFonts w:ascii="Arial" w:hAnsi="Arial" w:cs="Arial"/>
          <w:spacing w:val="-11"/>
        </w:rPr>
        <w:t xml:space="preserve"> </w:t>
      </w:r>
      <w:r w:rsidRPr="00AB1A25">
        <w:rPr>
          <w:rFonts w:ascii="Arial" w:hAnsi="Arial" w:cs="Arial"/>
        </w:rPr>
        <w:t>protegidas</w:t>
      </w:r>
      <w:r w:rsidRPr="00AB1A25">
        <w:rPr>
          <w:rFonts w:ascii="Arial" w:hAnsi="Arial" w:cs="Arial"/>
          <w:spacing w:val="-9"/>
        </w:rPr>
        <w:t xml:space="preserve"> </w:t>
      </w:r>
      <w:r w:rsidRPr="00AB1A25">
        <w:rPr>
          <w:rFonts w:ascii="Arial" w:hAnsi="Arial" w:cs="Arial"/>
        </w:rPr>
        <w:t>localizadas</w:t>
      </w:r>
      <w:r w:rsidRPr="00AB1A25">
        <w:rPr>
          <w:rFonts w:ascii="Arial" w:hAnsi="Arial" w:cs="Arial"/>
          <w:spacing w:val="-12"/>
        </w:rPr>
        <w:t xml:space="preserve"> </w:t>
      </w:r>
      <w:r w:rsidRPr="00AB1A25">
        <w:rPr>
          <w:rFonts w:ascii="Arial" w:hAnsi="Arial" w:cs="Arial"/>
        </w:rPr>
        <w:t>a</w:t>
      </w:r>
      <w:r w:rsidRPr="00AB1A25">
        <w:rPr>
          <w:rFonts w:ascii="Arial" w:hAnsi="Arial" w:cs="Arial"/>
          <w:spacing w:val="-7"/>
        </w:rPr>
        <w:t xml:space="preserve"> </w:t>
      </w:r>
      <w:r w:rsidRPr="00AB1A25">
        <w:rPr>
          <w:rFonts w:ascii="Arial" w:hAnsi="Arial" w:cs="Arial"/>
        </w:rPr>
        <w:t>la</w:t>
      </w:r>
      <w:r w:rsidRPr="00AB1A25">
        <w:rPr>
          <w:rFonts w:ascii="Arial" w:hAnsi="Arial" w:cs="Arial"/>
          <w:spacing w:val="-11"/>
        </w:rPr>
        <w:t xml:space="preserve"> </w:t>
      </w:r>
      <w:r w:rsidRPr="00AB1A25">
        <w:rPr>
          <w:rFonts w:ascii="Arial" w:hAnsi="Arial" w:cs="Arial"/>
        </w:rPr>
        <w:t>fecha</w:t>
      </w:r>
      <w:r w:rsidRPr="00AB1A25">
        <w:rPr>
          <w:rFonts w:ascii="Arial" w:hAnsi="Arial" w:cs="Arial"/>
          <w:spacing w:val="-10"/>
        </w:rPr>
        <w:t xml:space="preserve"> </w:t>
      </w:r>
      <w:r w:rsidRPr="00AB1A25">
        <w:rPr>
          <w:rFonts w:ascii="Arial" w:hAnsi="Arial" w:cs="Arial"/>
        </w:rPr>
        <w:t>en</w:t>
      </w:r>
      <w:r w:rsidRPr="00AB1A25">
        <w:rPr>
          <w:rFonts w:ascii="Arial" w:hAnsi="Arial" w:cs="Arial"/>
          <w:spacing w:val="-11"/>
        </w:rPr>
        <w:t xml:space="preserve"> </w:t>
      </w:r>
      <w:r w:rsidRPr="00AB1A25">
        <w:rPr>
          <w:rFonts w:ascii="Arial" w:hAnsi="Arial" w:cs="Arial"/>
        </w:rPr>
        <w:t>la</w:t>
      </w:r>
      <w:r w:rsidRPr="00AB1A25">
        <w:rPr>
          <w:rFonts w:ascii="Arial" w:hAnsi="Arial" w:cs="Arial"/>
          <w:spacing w:val="-66"/>
        </w:rPr>
        <w:t xml:space="preserve"> </w:t>
      </w:r>
      <w:r w:rsidRPr="00AB1A25">
        <w:rPr>
          <w:rFonts w:ascii="Arial" w:hAnsi="Arial" w:cs="Arial"/>
        </w:rPr>
        <w:t>jurisdicción,</w:t>
      </w:r>
      <w:r w:rsidRPr="00AB1A25">
        <w:rPr>
          <w:rFonts w:ascii="Arial" w:hAnsi="Arial" w:cs="Arial"/>
          <w:spacing w:val="-5"/>
        </w:rPr>
        <w:t xml:space="preserve"> </w:t>
      </w:r>
      <w:r w:rsidRPr="00AB1A25">
        <w:rPr>
          <w:rFonts w:ascii="Arial" w:hAnsi="Arial" w:cs="Arial"/>
        </w:rPr>
        <w:t>fue</w:t>
      </w:r>
      <w:r w:rsidRPr="00AB1A25">
        <w:rPr>
          <w:rFonts w:ascii="Arial" w:hAnsi="Arial" w:cs="Arial"/>
          <w:spacing w:val="-4"/>
        </w:rPr>
        <w:t xml:space="preserve"> </w:t>
      </w:r>
      <w:r w:rsidRPr="00AB1A25">
        <w:rPr>
          <w:rFonts w:ascii="Arial" w:hAnsi="Arial" w:cs="Arial"/>
        </w:rPr>
        <w:t>calculada</w:t>
      </w:r>
      <w:r w:rsidRPr="00AB1A25">
        <w:rPr>
          <w:rFonts w:ascii="Arial" w:hAnsi="Arial" w:cs="Arial"/>
          <w:spacing w:val="-4"/>
        </w:rPr>
        <w:t xml:space="preserve"> </w:t>
      </w:r>
      <w:r w:rsidRPr="00AB1A25">
        <w:rPr>
          <w:rFonts w:ascii="Arial" w:hAnsi="Arial" w:cs="Arial"/>
        </w:rPr>
        <w:t>la</w:t>
      </w:r>
      <w:r w:rsidRPr="00AB1A25">
        <w:rPr>
          <w:rFonts w:ascii="Arial" w:hAnsi="Arial" w:cs="Arial"/>
          <w:spacing w:val="-4"/>
        </w:rPr>
        <w:t xml:space="preserve"> </w:t>
      </w:r>
      <w:r w:rsidRPr="00AB1A25">
        <w:rPr>
          <w:rFonts w:ascii="Arial" w:hAnsi="Arial" w:cs="Arial"/>
        </w:rPr>
        <w:t>representatividad</w:t>
      </w:r>
      <w:r w:rsidRPr="00AB1A25">
        <w:rPr>
          <w:rFonts w:ascii="Arial" w:hAnsi="Arial" w:cs="Arial"/>
          <w:spacing w:val="-5"/>
        </w:rPr>
        <w:t xml:space="preserve"> </w:t>
      </w:r>
      <w:r w:rsidRPr="00AB1A25">
        <w:rPr>
          <w:rFonts w:ascii="Arial" w:hAnsi="Arial" w:cs="Arial"/>
        </w:rPr>
        <w:t>ecosistémica</w:t>
      </w:r>
      <w:r w:rsidR="009D635D">
        <w:rPr>
          <w:rFonts w:ascii="Arial" w:hAnsi="Arial" w:cs="Arial"/>
        </w:rPr>
        <w:t xml:space="preserve">. Así es que </w:t>
      </w:r>
      <w:r w:rsidRPr="00AB1A25">
        <w:rPr>
          <w:rFonts w:ascii="Arial" w:hAnsi="Arial" w:cs="Arial"/>
        </w:rPr>
        <w:t>las</w:t>
      </w:r>
      <w:r w:rsidRPr="00AB1A25">
        <w:rPr>
          <w:rFonts w:ascii="Arial" w:hAnsi="Arial" w:cs="Arial"/>
          <w:spacing w:val="-6"/>
        </w:rPr>
        <w:t xml:space="preserve"> </w:t>
      </w:r>
      <w:r w:rsidRPr="00AB1A25">
        <w:rPr>
          <w:rFonts w:ascii="Arial" w:hAnsi="Arial" w:cs="Arial"/>
        </w:rPr>
        <w:t>unidades</w:t>
      </w:r>
      <w:r w:rsidRPr="00AB1A25">
        <w:rPr>
          <w:rFonts w:ascii="Arial" w:hAnsi="Arial" w:cs="Arial"/>
          <w:spacing w:val="-66"/>
        </w:rPr>
        <w:t xml:space="preserve"> </w:t>
      </w:r>
      <w:r w:rsidRPr="00AB1A25">
        <w:rPr>
          <w:rFonts w:ascii="Arial" w:hAnsi="Arial" w:cs="Arial"/>
          <w:w w:val="95"/>
        </w:rPr>
        <w:t>correspondientes</w:t>
      </w:r>
      <w:r w:rsidRPr="00AB1A25">
        <w:rPr>
          <w:rFonts w:ascii="Arial" w:hAnsi="Arial" w:cs="Arial"/>
          <w:spacing w:val="-5"/>
          <w:w w:val="95"/>
        </w:rPr>
        <w:t xml:space="preserve"> </w:t>
      </w:r>
      <w:r w:rsidRPr="00AB1A25">
        <w:rPr>
          <w:rFonts w:ascii="Arial" w:hAnsi="Arial" w:cs="Arial"/>
          <w:w w:val="95"/>
        </w:rPr>
        <w:t>a</w:t>
      </w:r>
      <w:r w:rsidRPr="00AB1A25">
        <w:rPr>
          <w:rFonts w:ascii="Arial" w:hAnsi="Arial" w:cs="Arial"/>
          <w:spacing w:val="-3"/>
          <w:w w:val="95"/>
        </w:rPr>
        <w:t xml:space="preserve"> </w:t>
      </w:r>
      <w:r w:rsidRPr="00AB1A25">
        <w:rPr>
          <w:rFonts w:ascii="Arial" w:hAnsi="Arial" w:cs="Arial"/>
          <w:w w:val="95"/>
        </w:rPr>
        <w:t>orobioma de</w:t>
      </w:r>
      <w:r w:rsidRPr="00AB1A25">
        <w:rPr>
          <w:rFonts w:ascii="Arial" w:hAnsi="Arial" w:cs="Arial"/>
          <w:spacing w:val="-3"/>
          <w:w w:val="95"/>
        </w:rPr>
        <w:t xml:space="preserve"> </w:t>
      </w:r>
      <w:r w:rsidRPr="00AB1A25">
        <w:rPr>
          <w:rFonts w:ascii="Arial" w:hAnsi="Arial" w:cs="Arial"/>
          <w:w w:val="95"/>
        </w:rPr>
        <w:t>páramo</w:t>
      </w:r>
      <w:r w:rsidRPr="00AB1A25">
        <w:rPr>
          <w:rFonts w:ascii="Arial" w:hAnsi="Arial" w:cs="Arial"/>
          <w:spacing w:val="-3"/>
          <w:w w:val="95"/>
        </w:rPr>
        <w:t xml:space="preserve"> </w:t>
      </w:r>
      <w:r w:rsidRPr="00AB1A25">
        <w:rPr>
          <w:rFonts w:ascii="Arial" w:hAnsi="Arial" w:cs="Arial"/>
          <w:w w:val="95"/>
        </w:rPr>
        <w:t>a</w:t>
      </w:r>
      <w:r w:rsidRPr="00AB1A25">
        <w:rPr>
          <w:rFonts w:ascii="Arial" w:hAnsi="Arial" w:cs="Arial"/>
          <w:spacing w:val="1"/>
          <w:w w:val="95"/>
        </w:rPr>
        <w:t xml:space="preserve"> </w:t>
      </w:r>
      <w:r w:rsidRPr="00AB1A25">
        <w:rPr>
          <w:rFonts w:ascii="Arial" w:hAnsi="Arial" w:cs="Arial"/>
          <w:w w:val="95"/>
        </w:rPr>
        <w:t>nivel</w:t>
      </w:r>
      <w:r w:rsidRPr="00AB1A25">
        <w:rPr>
          <w:rFonts w:ascii="Arial" w:hAnsi="Arial" w:cs="Arial"/>
          <w:spacing w:val="-4"/>
          <w:w w:val="95"/>
        </w:rPr>
        <w:t xml:space="preserve"> </w:t>
      </w:r>
      <w:r w:rsidRPr="00AB1A25">
        <w:rPr>
          <w:rFonts w:ascii="Arial" w:hAnsi="Arial" w:cs="Arial"/>
          <w:w w:val="95"/>
        </w:rPr>
        <w:t>de</w:t>
      </w:r>
      <w:r w:rsidRPr="00AB1A25">
        <w:rPr>
          <w:rFonts w:ascii="Arial" w:hAnsi="Arial" w:cs="Arial"/>
          <w:spacing w:val="-2"/>
          <w:w w:val="95"/>
        </w:rPr>
        <w:t xml:space="preserve"> </w:t>
      </w:r>
      <w:r w:rsidRPr="00AB1A25">
        <w:rPr>
          <w:rFonts w:ascii="Arial" w:hAnsi="Arial" w:cs="Arial"/>
          <w:w w:val="95"/>
        </w:rPr>
        <w:t>la</w:t>
      </w:r>
      <w:r w:rsidRPr="00AB1A25">
        <w:rPr>
          <w:rFonts w:ascii="Arial" w:hAnsi="Arial" w:cs="Arial"/>
          <w:spacing w:val="1"/>
          <w:w w:val="95"/>
        </w:rPr>
        <w:t xml:space="preserve"> </w:t>
      </w:r>
      <w:r w:rsidRPr="00AB1A25">
        <w:rPr>
          <w:rFonts w:ascii="Arial" w:hAnsi="Arial" w:cs="Arial"/>
          <w:w w:val="95"/>
        </w:rPr>
        <w:t>jurisdicción</w:t>
      </w:r>
      <w:r w:rsidRPr="00AB1A25">
        <w:rPr>
          <w:rFonts w:ascii="Arial" w:hAnsi="Arial" w:cs="Arial"/>
          <w:spacing w:val="-2"/>
          <w:w w:val="95"/>
        </w:rPr>
        <w:t xml:space="preserve"> </w:t>
      </w:r>
      <w:r w:rsidRPr="00AB1A25">
        <w:rPr>
          <w:rFonts w:ascii="Arial" w:hAnsi="Arial" w:cs="Arial"/>
          <w:w w:val="95"/>
        </w:rPr>
        <w:t>se</w:t>
      </w:r>
      <w:r w:rsidRPr="00AB1A25">
        <w:rPr>
          <w:rFonts w:ascii="Arial" w:hAnsi="Arial" w:cs="Arial"/>
          <w:spacing w:val="2"/>
          <w:w w:val="95"/>
        </w:rPr>
        <w:t xml:space="preserve"> </w:t>
      </w:r>
      <w:r w:rsidRPr="00AB1A25">
        <w:rPr>
          <w:rFonts w:ascii="Arial" w:hAnsi="Arial" w:cs="Arial"/>
          <w:w w:val="95"/>
        </w:rPr>
        <w:t>consideran</w:t>
      </w:r>
      <w:r w:rsidRPr="00AB1A25">
        <w:rPr>
          <w:rFonts w:ascii="Arial" w:hAnsi="Arial" w:cs="Arial"/>
          <w:spacing w:val="-2"/>
          <w:w w:val="95"/>
        </w:rPr>
        <w:t xml:space="preserve"> </w:t>
      </w:r>
      <w:r w:rsidRPr="00AB1A25">
        <w:rPr>
          <w:rFonts w:ascii="Arial" w:hAnsi="Arial" w:cs="Arial"/>
          <w:w w:val="95"/>
        </w:rPr>
        <w:t>redundantes</w:t>
      </w:r>
      <w:r w:rsidRPr="00AB1A25">
        <w:rPr>
          <w:rFonts w:ascii="Arial" w:hAnsi="Arial" w:cs="Arial"/>
          <w:spacing w:val="-4"/>
          <w:w w:val="95"/>
        </w:rPr>
        <w:t xml:space="preserve"> </w:t>
      </w:r>
      <w:r w:rsidRPr="00AB1A25">
        <w:rPr>
          <w:rFonts w:ascii="Arial" w:hAnsi="Arial" w:cs="Arial"/>
          <w:w w:val="95"/>
        </w:rPr>
        <w:t>al</w:t>
      </w:r>
      <w:r w:rsidRPr="00AB1A25">
        <w:rPr>
          <w:rFonts w:ascii="Arial" w:hAnsi="Arial" w:cs="Arial"/>
          <w:spacing w:val="-2"/>
          <w:w w:val="95"/>
        </w:rPr>
        <w:t xml:space="preserve"> </w:t>
      </w:r>
      <w:r w:rsidRPr="00AB1A25">
        <w:rPr>
          <w:rFonts w:ascii="Arial" w:hAnsi="Arial" w:cs="Arial"/>
          <w:w w:val="95"/>
        </w:rPr>
        <w:t>tener</w:t>
      </w:r>
      <w:r w:rsidR="00981E2D" w:rsidRPr="00AB1A25">
        <w:rPr>
          <w:rFonts w:ascii="Arial" w:hAnsi="Arial" w:cs="Arial"/>
          <w:w w:val="95"/>
        </w:rPr>
        <w:t xml:space="preserve"> r</w:t>
      </w:r>
      <w:r w:rsidRPr="00AB1A25">
        <w:rPr>
          <w:rFonts w:ascii="Arial" w:hAnsi="Arial" w:cs="Arial"/>
        </w:rPr>
        <w:t>epresentatividad</w:t>
      </w:r>
      <w:r w:rsidRPr="00AB1A25">
        <w:rPr>
          <w:rFonts w:ascii="Arial" w:hAnsi="Arial" w:cs="Arial"/>
          <w:spacing w:val="-5"/>
        </w:rPr>
        <w:t xml:space="preserve"> </w:t>
      </w:r>
      <w:r w:rsidRPr="00AB1A25">
        <w:rPr>
          <w:rFonts w:ascii="Arial" w:hAnsi="Arial" w:cs="Arial"/>
        </w:rPr>
        <w:t>superior</w:t>
      </w:r>
      <w:r w:rsidRPr="00AB1A25">
        <w:rPr>
          <w:rFonts w:ascii="Arial" w:hAnsi="Arial" w:cs="Arial"/>
          <w:spacing w:val="-4"/>
        </w:rPr>
        <w:t xml:space="preserve"> </w:t>
      </w:r>
      <w:r w:rsidRPr="00AB1A25">
        <w:rPr>
          <w:rFonts w:ascii="Arial" w:hAnsi="Arial" w:cs="Arial"/>
        </w:rPr>
        <w:t>al</w:t>
      </w:r>
      <w:r w:rsidRPr="00AB1A25">
        <w:rPr>
          <w:rFonts w:ascii="Arial" w:hAnsi="Arial" w:cs="Arial"/>
          <w:spacing w:val="-5"/>
        </w:rPr>
        <w:t xml:space="preserve"> </w:t>
      </w:r>
      <w:r w:rsidRPr="00AB1A25">
        <w:rPr>
          <w:rFonts w:ascii="Arial" w:hAnsi="Arial" w:cs="Arial"/>
        </w:rPr>
        <w:t>50%</w:t>
      </w:r>
      <w:r w:rsidRPr="00AB1A25">
        <w:rPr>
          <w:rFonts w:ascii="Arial" w:hAnsi="Arial" w:cs="Arial"/>
          <w:spacing w:val="-5"/>
        </w:rPr>
        <w:t xml:space="preserve"> </w:t>
      </w:r>
      <w:r w:rsidRPr="00AB1A25">
        <w:rPr>
          <w:rFonts w:ascii="Arial" w:hAnsi="Arial" w:cs="Arial"/>
        </w:rPr>
        <w:t>mientras</w:t>
      </w:r>
      <w:r w:rsidRPr="00AB1A25">
        <w:rPr>
          <w:rFonts w:ascii="Arial" w:hAnsi="Arial" w:cs="Arial"/>
          <w:spacing w:val="-6"/>
        </w:rPr>
        <w:t xml:space="preserve"> </w:t>
      </w:r>
      <w:r w:rsidRPr="00AB1A25">
        <w:rPr>
          <w:rFonts w:ascii="Arial" w:hAnsi="Arial" w:cs="Arial"/>
        </w:rPr>
        <w:t>que</w:t>
      </w:r>
      <w:r w:rsidRPr="00AB1A25">
        <w:rPr>
          <w:rFonts w:ascii="Arial" w:hAnsi="Arial" w:cs="Arial"/>
          <w:spacing w:val="-4"/>
        </w:rPr>
        <w:t xml:space="preserve"> </w:t>
      </w:r>
      <w:r w:rsidRPr="00AB1A25">
        <w:rPr>
          <w:rFonts w:ascii="Arial" w:hAnsi="Arial" w:cs="Arial"/>
        </w:rPr>
        <w:t>el</w:t>
      </w:r>
      <w:r w:rsidRPr="00AB1A25">
        <w:rPr>
          <w:rFonts w:ascii="Arial" w:hAnsi="Arial" w:cs="Arial"/>
          <w:spacing w:val="-7"/>
        </w:rPr>
        <w:t xml:space="preserve"> </w:t>
      </w:r>
      <w:r w:rsidRPr="00AB1A25">
        <w:rPr>
          <w:rFonts w:ascii="Arial" w:hAnsi="Arial" w:cs="Arial"/>
        </w:rPr>
        <w:t>zonobioma</w:t>
      </w:r>
      <w:r w:rsidRPr="00AB1A25">
        <w:rPr>
          <w:rFonts w:ascii="Arial" w:hAnsi="Arial" w:cs="Arial"/>
          <w:spacing w:val="-5"/>
        </w:rPr>
        <w:t xml:space="preserve"> </w:t>
      </w:r>
      <w:r w:rsidRPr="00AB1A25">
        <w:rPr>
          <w:rFonts w:ascii="Arial" w:hAnsi="Arial" w:cs="Arial"/>
        </w:rPr>
        <w:t>alternohígrico</w:t>
      </w:r>
      <w:r w:rsidRPr="00AB1A25">
        <w:rPr>
          <w:rFonts w:ascii="Arial" w:hAnsi="Arial" w:cs="Arial"/>
          <w:spacing w:val="-4"/>
        </w:rPr>
        <w:t xml:space="preserve"> </w:t>
      </w:r>
      <w:r w:rsidRPr="00AB1A25">
        <w:rPr>
          <w:rFonts w:ascii="Arial" w:hAnsi="Arial" w:cs="Arial"/>
        </w:rPr>
        <w:t>tropical</w:t>
      </w:r>
      <w:r w:rsidRPr="00AB1A25">
        <w:rPr>
          <w:rFonts w:ascii="Arial" w:hAnsi="Arial" w:cs="Arial"/>
          <w:spacing w:val="-5"/>
        </w:rPr>
        <w:t xml:space="preserve"> </w:t>
      </w:r>
      <w:r w:rsidRPr="00AB1A25">
        <w:rPr>
          <w:rFonts w:ascii="Arial" w:hAnsi="Arial" w:cs="Arial"/>
        </w:rPr>
        <w:t>asociado</w:t>
      </w:r>
      <w:r w:rsidRPr="00AB1A25">
        <w:rPr>
          <w:rFonts w:ascii="Arial" w:hAnsi="Arial" w:cs="Arial"/>
          <w:spacing w:val="-4"/>
        </w:rPr>
        <w:t xml:space="preserve"> </w:t>
      </w:r>
      <w:r w:rsidRPr="00AB1A25">
        <w:rPr>
          <w:rFonts w:ascii="Arial" w:hAnsi="Arial" w:cs="Arial"/>
        </w:rPr>
        <w:t>en</w:t>
      </w:r>
      <w:r w:rsidR="00FF5BB3">
        <w:rPr>
          <w:rFonts w:ascii="Arial" w:hAnsi="Arial" w:cs="Arial"/>
        </w:rPr>
        <w:t xml:space="preserve"> </w:t>
      </w:r>
      <w:r w:rsidRPr="00AB1A25">
        <w:rPr>
          <w:rFonts w:ascii="Arial" w:hAnsi="Arial" w:cs="Arial"/>
          <w:spacing w:val="-67"/>
        </w:rPr>
        <w:t xml:space="preserve"> </w:t>
      </w:r>
      <w:r w:rsidRPr="00AB1A25">
        <w:rPr>
          <w:rFonts w:ascii="Arial" w:hAnsi="Arial" w:cs="Arial"/>
          <w:w w:val="95"/>
        </w:rPr>
        <w:t xml:space="preserve">términos de zonas de vida al bosque seco tropical, </w:t>
      </w:r>
      <w:r w:rsidR="00FF5BB3">
        <w:rPr>
          <w:rFonts w:ascii="Arial" w:hAnsi="Arial" w:cs="Arial"/>
          <w:w w:val="95"/>
        </w:rPr>
        <w:t>posee</w:t>
      </w:r>
      <w:r w:rsidRPr="00AB1A25">
        <w:rPr>
          <w:rFonts w:ascii="Arial" w:hAnsi="Arial" w:cs="Arial"/>
          <w:w w:val="95"/>
        </w:rPr>
        <w:t xml:space="preserve"> en la actualidad </w:t>
      </w:r>
      <w:r w:rsidR="00FF5BB3">
        <w:rPr>
          <w:rFonts w:ascii="Arial" w:hAnsi="Arial" w:cs="Arial"/>
          <w:w w:val="95"/>
        </w:rPr>
        <w:t xml:space="preserve">una </w:t>
      </w:r>
      <w:r w:rsidRPr="00AB1A25">
        <w:rPr>
          <w:rFonts w:ascii="Arial" w:hAnsi="Arial" w:cs="Arial"/>
          <w:w w:val="95"/>
        </w:rPr>
        <w:t>representatividad media</w:t>
      </w:r>
      <w:r w:rsidR="00FF5BB3">
        <w:rPr>
          <w:rFonts w:ascii="Arial" w:hAnsi="Arial" w:cs="Arial"/>
          <w:w w:val="95"/>
        </w:rPr>
        <w:t xml:space="preserve"> </w:t>
      </w:r>
      <w:r w:rsidRPr="00AB1A25">
        <w:rPr>
          <w:rFonts w:ascii="Arial" w:hAnsi="Arial" w:cs="Arial"/>
          <w:spacing w:val="-63"/>
          <w:w w:val="95"/>
        </w:rPr>
        <w:t xml:space="preserve"> </w:t>
      </w:r>
      <w:r w:rsidRPr="00AB1A25">
        <w:rPr>
          <w:rFonts w:ascii="Arial" w:hAnsi="Arial" w:cs="Arial"/>
          <w:w w:val="95"/>
        </w:rPr>
        <w:t>(17- 30%). Varios orobiomas e hidrobiomas andinos a altoandinos presentan baja representatividad</w:t>
      </w:r>
      <w:r w:rsidRPr="00AB1A25">
        <w:rPr>
          <w:rFonts w:ascii="Arial" w:hAnsi="Arial" w:cs="Arial"/>
          <w:spacing w:val="1"/>
          <w:w w:val="95"/>
        </w:rPr>
        <w:t xml:space="preserve"> </w:t>
      </w:r>
      <w:r w:rsidRPr="00AB1A25">
        <w:rPr>
          <w:rFonts w:ascii="Arial" w:hAnsi="Arial" w:cs="Arial"/>
        </w:rPr>
        <w:t>(1- 17%), siendo estos correspondientes a bosques de alta montaña con altos grados de</w:t>
      </w:r>
      <w:r w:rsidRPr="00AB1A25">
        <w:rPr>
          <w:rFonts w:ascii="Arial" w:hAnsi="Arial" w:cs="Arial"/>
          <w:spacing w:val="1"/>
        </w:rPr>
        <w:t xml:space="preserve"> </w:t>
      </w:r>
      <w:r w:rsidRPr="00AB1A25">
        <w:rPr>
          <w:rFonts w:ascii="Arial" w:hAnsi="Arial" w:cs="Arial"/>
        </w:rPr>
        <w:t>intervención</w:t>
      </w:r>
      <w:r w:rsidRPr="00AB1A25">
        <w:rPr>
          <w:rFonts w:ascii="Arial" w:hAnsi="Arial" w:cs="Arial"/>
          <w:spacing w:val="-13"/>
        </w:rPr>
        <w:t xml:space="preserve"> </w:t>
      </w:r>
      <w:r w:rsidRPr="00AB1A25">
        <w:rPr>
          <w:rFonts w:ascii="Arial" w:hAnsi="Arial" w:cs="Arial"/>
        </w:rPr>
        <w:t>antrópica.</w:t>
      </w:r>
    </w:p>
    <w:p w14:paraId="3BB7CE89" w14:textId="77777777" w:rsidR="00DD1594" w:rsidRPr="00AB1A25" w:rsidRDefault="00DD1594" w:rsidP="00DD1594">
      <w:pPr>
        <w:pStyle w:val="Textoindependiente"/>
        <w:jc w:val="both"/>
        <w:rPr>
          <w:rFonts w:ascii="Arial" w:hAnsi="Arial" w:cs="Arial"/>
        </w:rPr>
      </w:pPr>
    </w:p>
    <w:p w14:paraId="157B252E" w14:textId="25D79B05" w:rsidR="00DD1594" w:rsidRPr="00AB1A25" w:rsidRDefault="00DD1594" w:rsidP="00981E2D">
      <w:pPr>
        <w:pStyle w:val="Textoindependiente"/>
        <w:ind w:right="221"/>
        <w:jc w:val="both"/>
        <w:rPr>
          <w:rFonts w:ascii="Arial" w:hAnsi="Arial" w:cs="Arial"/>
        </w:rPr>
      </w:pPr>
      <w:r w:rsidRPr="00AB1A25">
        <w:rPr>
          <w:rFonts w:ascii="Arial" w:hAnsi="Arial" w:cs="Arial"/>
        </w:rPr>
        <w:t>Entre las unidades con muy baja, insignificante o sin representatividad destacan el orobioma</w:t>
      </w:r>
      <w:r w:rsidRPr="00AB1A25">
        <w:rPr>
          <w:rFonts w:ascii="Arial" w:hAnsi="Arial" w:cs="Arial"/>
          <w:spacing w:val="1"/>
        </w:rPr>
        <w:t xml:space="preserve"> </w:t>
      </w:r>
      <w:r w:rsidRPr="00AB1A25">
        <w:rPr>
          <w:rFonts w:ascii="Arial" w:hAnsi="Arial" w:cs="Arial"/>
          <w:w w:val="95"/>
        </w:rPr>
        <w:t>subandino de la magdalena medio y el orobioma subandino de la cordillera Oriental correspondientes</w:t>
      </w:r>
      <w:r w:rsidRPr="00AB1A25">
        <w:rPr>
          <w:rFonts w:ascii="Arial" w:hAnsi="Arial" w:cs="Arial"/>
          <w:spacing w:val="-63"/>
          <w:w w:val="95"/>
        </w:rPr>
        <w:t xml:space="preserve"> </w:t>
      </w:r>
      <w:r w:rsidRPr="00AB1A25">
        <w:rPr>
          <w:rFonts w:ascii="Arial" w:hAnsi="Arial" w:cs="Arial"/>
        </w:rPr>
        <w:t>a</w:t>
      </w:r>
      <w:r w:rsidRPr="00AB1A25">
        <w:rPr>
          <w:rFonts w:ascii="Arial" w:hAnsi="Arial" w:cs="Arial"/>
          <w:spacing w:val="-10"/>
        </w:rPr>
        <w:t xml:space="preserve"> </w:t>
      </w:r>
      <w:r w:rsidRPr="00AB1A25">
        <w:rPr>
          <w:rFonts w:ascii="Arial" w:hAnsi="Arial" w:cs="Arial"/>
        </w:rPr>
        <w:t>bosques</w:t>
      </w:r>
      <w:r w:rsidRPr="00AB1A25">
        <w:rPr>
          <w:rFonts w:ascii="Arial" w:hAnsi="Arial" w:cs="Arial"/>
          <w:spacing w:val="-12"/>
        </w:rPr>
        <w:t xml:space="preserve"> </w:t>
      </w:r>
      <w:r w:rsidRPr="00AB1A25">
        <w:rPr>
          <w:rFonts w:ascii="Arial" w:hAnsi="Arial" w:cs="Arial"/>
        </w:rPr>
        <w:t>de</w:t>
      </w:r>
      <w:r w:rsidRPr="00AB1A25">
        <w:rPr>
          <w:rFonts w:ascii="Arial" w:hAnsi="Arial" w:cs="Arial"/>
          <w:spacing w:val="-9"/>
        </w:rPr>
        <w:t xml:space="preserve"> </w:t>
      </w:r>
      <w:r w:rsidRPr="00AB1A25">
        <w:rPr>
          <w:rFonts w:ascii="Arial" w:hAnsi="Arial" w:cs="Arial"/>
        </w:rPr>
        <w:t>transición</w:t>
      </w:r>
      <w:r w:rsidRPr="00AB1A25">
        <w:rPr>
          <w:rFonts w:ascii="Arial" w:hAnsi="Arial" w:cs="Arial"/>
          <w:spacing w:val="-12"/>
        </w:rPr>
        <w:t xml:space="preserve"> </w:t>
      </w:r>
      <w:r w:rsidRPr="00AB1A25">
        <w:rPr>
          <w:rFonts w:ascii="Arial" w:hAnsi="Arial" w:cs="Arial"/>
        </w:rPr>
        <w:t>entre</w:t>
      </w:r>
      <w:r w:rsidRPr="00AB1A25">
        <w:rPr>
          <w:rFonts w:ascii="Arial" w:hAnsi="Arial" w:cs="Arial"/>
          <w:spacing w:val="-9"/>
        </w:rPr>
        <w:t xml:space="preserve"> </w:t>
      </w:r>
      <w:r w:rsidRPr="00AB1A25">
        <w:rPr>
          <w:rFonts w:ascii="Arial" w:hAnsi="Arial" w:cs="Arial"/>
        </w:rPr>
        <w:t>los</w:t>
      </w:r>
      <w:r w:rsidRPr="00AB1A25">
        <w:rPr>
          <w:rFonts w:ascii="Arial" w:hAnsi="Arial" w:cs="Arial"/>
          <w:spacing w:val="-12"/>
        </w:rPr>
        <w:t xml:space="preserve"> </w:t>
      </w:r>
      <w:r w:rsidRPr="00AB1A25">
        <w:rPr>
          <w:rFonts w:ascii="Arial" w:hAnsi="Arial" w:cs="Arial"/>
        </w:rPr>
        <w:t>tropicales</w:t>
      </w:r>
      <w:r w:rsidRPr="00AB1A25">
        <w:rPr>
          <w:rFonts w:ascii="Arial" w:hAnsi="Arial" w:cs="Arial"/>
          <w:spacing w:val="-12"/>
        </w:rPr>
        <w:t xml:space="preserve"> </w:t>
      </w:r>
      <w:r w:rsidRPr="00AB1A25">
        <w:rPr>
          <w:rFonts w:ascii="Arial" w:hAnsi="Arial" w:cs="Arial"/>
        </w:rPr>
        <w:t>y</w:t>
      </w:r>
      <w:r w:rsidRPr="00AB1A25">
        <w:rPr>
          <w:rFonts w:ascii="Arial" w:hAnsi="Arial" w:cs="Arial"/>
          <w:spacing w:val="-10"/>
        </w:rPr>
        <w:t xml:space="preserve"> </w:t>
      </w:r>
      <w:r w:rsidRPr="00AB1A25">
        <w:rPr>
          <w:rFonts w:ascii="Arial" w:hAnsi="Arial" w:cs="Arial"/>
        </w:rPr>
        <w:t>los</w:t>
      </w:r>
      <w:r w:rsidRPr="00AB1A25">
        <w:rPr>
          <w:rFonts w:ascii="Arial" w:hAnsi="Arial" w:cs="Arial"/>
          <w:spacing w:val="-12"/>
        </w:rPr>
        <w:t xml:space="preserve"> </w:t>
      </w:r>
      <w:r w:rsidRPr="00AB1A25">
        <w:rPr>
          <w:rFonts w:ascii="Arial" w:hAnsi="Arial" w:cs="Arial"/>
        </w:rPr>
        <w:t>de</w:t>
      </w:r>
      <w:r w:rsidRPr="00AB1A25">
        <w:rPr>
          <w:rFonts w:ascii="Arial" w:hAnsi="Arial" w:cs="Arial"/>
          <w:spacing w:val="-10"/>
        </w:rPr>
        <w:t xml:space="preserve"> </w:t>
      </w:r>
      <w:r w:rsidRPr="00AB1A25">
        <w:rPr>
          <w:rFonts w:ascii="Arial" w:hAnsi="Arial" w:cs="Arial"/>
        </w:rPr>
        <w:t>alta</w:t>
      </w:r>
      <w:r w:rsidRPr="00AB1A25">
        <w:rPr>
          <w:rFonts w:ascii="Arial" w:hAnsi="Arial" w:cs="Arial"/>
          <w:spacing w:val="-10"/>
        </w:rPr>
        <w:t xml:space="preserve"> </w:t>
      </w:r>
      <w:r w:rsidRPr="00AB1A25">
        <w:rPr>
          <w:rFonts w:ascii="Arial" w:hAnsi="Arial" w:cs="Arial"/>
        </w:rPr>
        <w:t>montaña</w:t>
      </w:r>
      <w:r w:rsidRPr="00AB1A25">
        <w:rPr>
          <w:rFonts w:ascii="Arial" w:hAnsi="Arial" w:cs="Arial"/>
          <w:spacing w:val="-12"/>
        </w:rPr>
        <w:t xml:space="preserve"> </w:t>
      </w:r>
      <w:r w:rsidRPr="00AB1A25">
        <w:rPr>
          <w:rFonts w:ascii="Arial" w:hAnsi="Arial" w:cs="Arial"/>
        </w:rPr>
        <w:t>(elevaciones</w:t>
      </w:r>
      <w:r w:rsidRPr="00AB1A25">
        <w:rPr>
          <w:rFonts w:ascii="Arial" w:hAnsi="Arial" w:cs="Arial"/>
          <w:spacing w:val="-11"/>
        </w:rPr>
        <w:t xml:space="preserve"> </w:t>
      </w:r>
      <w:r w:rsidRPr="00AB1A25">
        <w:rPr>
          <w:rFonts w:ascii="Arial" w:hAnsi="Arial" w:cs="Arial"/>
        </w:rPr>
        <w:t>entre</w:t>
      </w:r>
      <w:r w:rsidRPr="00AB1A25">
        <w:rPr>
          <w:rFonts w:ascii="Arial" w:hAnsi="Arial" w:cs="Arial"/>
          <w:spacing w:val="-10"/>
        </w:rPr>
        <w:t xml:space="preserve"> </w:t>
      </w:r>
      <w:r w:rsidRPr="00AB1A25">
        <w:rPr>
          <w:rFonts w:ascii="Arial" w:hAnsi="Arial" w:cs="Arial"/>
        </w:rPr>
        <w:t>1000</w:t>
      </w:r>
      <w:r w:rsidRPr="00AB1A25">
        <w:rPr>
          <w:rFonts w:ascii="Arial" w:hAnsi="Arial" w:cs="Arial"/>
          <w:spacing w:val="-12"/>
        </w:rPr>
        <w:t xml:space="preserve"> </w:t>
      </w:r>
      <w:r w:rsidRPr="00AB1A25">
        <w:rPr>
          <w:rFonts w:ascii="Arial" w:hAnsi="Arial" w:cs="Arial"/>
        </w:rPr>
        <w:t>y</w:t>
      </w:r>
      <w:r w:rsidRPr="00AB1A25">
        <w:rPr>
          <w:rFonts w:ascii="Arial" w:hAnsi="Arial" w:cs="Arial"/>
          <w:spacing w:val="-10"/>
        </w:rPr>
        <w:t xml:space="preserve"> </w:t>
      </w:r>
      <w:r w:rsidRPr="00AB1A25">
        <w:rPr>
          <w:rFonts w:ascii="Arial" w:hAnsi="Arial" w:cs="Arial"/>
        </w:rPr>
        <w:t>2400</w:t>
      </w:r>
      <w:r w:rsidR="009D635D">
        <w:rPr>
          <w:rFonts w:ascii="Arial" w:hAnsi="Arial" w:cs="Arial"/>
        </w:rPr>
        <w:t xml:space="preserve"> msnm</w:t>
      </w:r>
      <w:r w:rsidRPr="00AB1A25">
        <w:rPr>
          <w:rFonts w:ascii="Arial" w:hAnsi="Arial" w:cs="Arial"/>
          <w:spacing w:val="-67"/>
        </w:rPr>
        <w:t xml:space="preserve"> </w:t>
      </w:r>
      <w:r w:rsidR="00BA3B9D">
        <w:rPr>
          <w:rFonts w:ascii="Arial" w:hAnsi="Arial" w:cs="Arial"/>
          <w:spacing w:val="-67"/>
        </w:rPr>
        <w:t xml:space="preserve">                                                     </w:t>
      </w:r>
      <w:r w:rsidRPr="00AB1A25">
        <w:rPr>
          <w:rFonts w:ascii="Arial" w:hAnsi="Arial" w:cs="Arial"/>
          <w:spacing w:val="-1"/>
        </w:rPr>
        <w:t>),</w:t>
      </w:r>
      <w:r w:rsidRPr="00AB1A25">
        <w:rPr>
          <w:rFonts w:ascii="Arial" w:hAnsi="Arial" w:cs="Arial"/>
          <w:spacing w:val="-13"/>
        </w:rPr>
        <w:t xml:space="preserve"> </w:t>
      </w:r>
      <w:r w:rsidRPr="00AB1A25">
        <w:rPr>
          <w:rFonts w:ascii="Arial" w:hAnsi="Arial" w:cs="Arial"/>
          <w:spacing w:val="-1"/>
        </w:rPr>
        <w:t>los</w:t>
      </w:r>
      <w:r w:rsidRPr="00AB1A25">
        <w:rPr>
          <w:rFonts w:ascii="Arial" w:hAnsi="Arial" w:cs="Arial"/>
          <w:spacing w:val="-15"/>
        </w:rPr>
        <w:t xml:space="preserve"> </w:t>
      </w:r>
      <w:r w:rsidRPr="00AB1A25">
        <w:rPr>
          <w:rFonts w:ascii="Arial" w:hAnsi="Arial" w:cs="Arial"/>
          <w:spacing w:val="-1"/>
        </w:rPr>
        <w:t>primeros</w:t>
      </w:r>
      <w:r w:rsidRPr="00AB1A25">
        <w:rPr>
          <w:rFonts w:ascii="Arial" w:hAnsi="Arial" w:cs="Arial"/>
          <w:spacing w:val="-13"/>
        </w:rPr>
        <w:t xml:space="preserve"> </w:t>
      </w:r>
      <w:r w:rsidRPr="00AB1A25">
        <w:rPr>
          <w:rFonts w:ascii="Arial" w:hAnsi="Arial" w:cs="Arial"/>
          <w:spacing w:val="-1"/>
        </w:rPr>
        <w:t>localizados</w:t>
      </w:r>
      <w:r w:rsidRPr="00AB1A25">
        <w:rPr>
          <w:rFonts w:ascii="Arial" w:hAnsi="Arial" w:cs="Arial"/>
          <w:spacing w:val="-14"/>
        </w:rPr>
        <w:t xml:space="preserve"> </w:t>
      </w:r>
      <w:r w:rsidRPr="00AB1A25">
        <w:rPr>
          <w:rFonts w:ascii="Arial" w:hAnsi="Arial" w:cs="Arial"/>
          <w:spacing w:val="-1"/>
        </w:rPr>
        <w:t>hacia</w:t>
      </w:r>
      <w:r w:rsidRPr="00AB1A25">
        <w:rPr>
          <w:rFonts w:ascii="Arial" w:hAnsi="Arial" w:cs="Arial"/>
          <w:spacing w:val="-12"/>
        </w:rPr>
        <w:t xml:space="preserve"> </w:t>
      </w:r>
      <w:r w:rsidRPr="00AB1A25">
        <w:rPr>
          <w:rFonts w:ascii="Arial" w:hAnsi="Arial" w:cs="Arial"/>
          <w:spacing w:val="-1"/>
        </w:rPr>
        <w:t>las</w:t>
      </w:r>
      <w:r w:rsidRPr="00AB1A25">
        <w:rPr>
          <w:rFonts w:ascii="Arial" w:hAnsi="Arial" w:cs="Arial"/>
          <w:spacing w:val="-14"/>
        </w:rPr>
        <w:t xml:space="preserve"> </w:t>
      </w:r>
      <w:r w:rsidRPr="00AB1A25">
        <w:rPr>
          <w:rFonts w:ascii="Arial" w:hAnsi="Arial" w:cs="Arial"/>
          <w:spacing w:val="-1"/>
        </w:rPr>
        <w:t>provincias</w:t>
      </w:r>
      <w:r w:rsidRPr="00AB1A25">
        <w:rPr>
          <w:rFonts w:ascii="Arial" w:hAnsi="Arial" w:cs="Arial"/>
          <w:spacing w:val="-14"/>
        </w:rPr>
        <w:t xml:space="preserve"> </w:t>
      </w:r>
      <w:r w:rsidRPr="00AB1A25">
        <w:rPr>
          <w:rFonts w:ascii="Arial" w:hAnsi="Arial" w:cs="Arial"/>
        </w:rPr>
        <w:t>de</w:t>
      </w:r>
      <w:r w:rsidRPr="00AB1A25">
        <w:rPr>
          <w:rFonts w:ascii="Arial" w:hAnsi="Arial" w:cs="Arial"/>
          <w:spacing w:val="-12"/>
        </w:rPr>
        <w:t xml:space="preserve"> </w:t>
      </w:r>
      <w:r w:rsidRPr="00AB1A25">
        <w:rPr>
          <w:rFonts w:ascii="Arial" w:hAnsi="Arial" w:cs="Arial"/>
        </w:rPr>
        <w:t>Rionegro</w:t>
      </w:r>
      <w:r w:rsidRPr="00AB1A25">
        <w:rPr>
          <w:rFonts w:ascii="Arial" w:hAnsi="Arial" w:cs="Arial"/>
          <w:spacing w:val="-12"/>
        </w:rPr>
        <w:t xml:space="preserve"> </w:t>
      </w:r>
      <w:r w:rsidRPr="00AB1A25">
        <w:rPr>
          <w:rFonts w:ascii="Arial" w:hAnsi="Arial" w:cs="Arial"/>
        </w:rPr>
        <w:t>y</w:t>
      </w:r>
      <w:r w:rsidRPr="00AB1A25">
        <w:rPr>
          <w:rFonts w:ascii="Arial" w:hAnsi="Arial" w:cs="Arial"/>
          <w:spacing w:val="-13"/>
        </w:rPr>
        <w:t xml:space="preserve"> </w:t>
      </w:r>
      <w:r w:rsidRPr="00AB1A25">
        <w:rPr>
          <w:rFonts w:ascii="Arial" w:hAnsi="Arial" w:cs="Arial"/>
        </w:rPr>
        <w:t>Gualivá</w:t>
      </w:r>
      <w:r w:rsidRPr="00AB1A25">
        <w:rPr>
          <w:rFonts w:ascii="Arial" w:hAnsi="Arial" w:cs="Arial"/>
          <w:spacing w:val="-12"/>
        </w:rPr>
        <w:t xml:space="preserve"> </w:t>
      </w:r>
      <w:r w:rsidRPr="00AB1A25">
        <w:rPr>
          <w:rFonts w:ascii="Arial" w:hAnsi="Arial" w:cs="Arial"/>
        </w:rPr>
        <w:t>y</w:t>
      </w:r>
      <w:r w:rsidRPr="00AB1A25">
        <w:rPr>
          <w:rFonts w:ascii="Arial" w:hAnsi="Arial" w:cs="Arial"/>
          <w:spacing w:val="-15"/>
        </w:rPr>
        <w:t xml:space="preserve"> </w:t>
      </w:r>
      <w:r w:rsidRPr="00AB1A25">
        <w:rPr>
          <w:rFonts w:ascii="Arial" w:hAnsi="Arial" w:cs="Arial"/>
        </w:rPr>
        <w:t>los</w:t>
      </w:r>
      <w:r w:rsidRPr="00AB1A25">
        <w:rPr>
          <w:rFonts w:ascii="Arial" w:hAnsi="Arial" w:cs="Arial"/>
          <w:spacing w:val="-14"/>
        </w:rPr>
        <w:t xml:space="preserve"> </w:t>
      </w:r>
      <w:r w:rsidRPr="00AB1A25">
        <w:rPr>
          <w:rFonts w:ascii="Arial" w:hAnsi="Arial" w:cs="Arial"/>
        </w:rPr>
        <w:t>segundos</w:t>
      </w:r>
      <w:r w:rsidRPr="00AB1A25">
        <w:rPr>
          <w:rFonts w:ascii="Arial" w:hAnsi="Arial" w:cs="Arial"/>
          <w:spacing w:val="-14"/>
        </w:rPr>
        <w:t xml:space="preserve"> </w:t>
      </w:r>
      <w:r w:rsidRPr="00AB1A25">
        <w:rPr>
          <w:rFonts w:ascii="Arial" w:hAnsi="Arial" w:cs="Arial"/>
        </w:rPr>
        <w:t>hacia</w:t>
      </w:r>
      <w:r w:rsidRPr="00AB1A25">
        <w:rPr>
          <w:rFonts w:ascii="Arial" w:hAnsi="Arial" w:cs="Arial"/>
          <w:spacing w:val="-15"/>
        </w:rPr>
        <w:t xml:space="preserve"> </w:t>
      </w:r>
      <w:r w:rsidRPr="00AB1A25">
        <w:rPr>
          <w:rFonts w:ascii="Arial" w:hAnsi="Arial" w:cs="Arial"/>
        </w:rPr>
        <w:t>el</w:t>
      </w:r>
      <w:r w:rsidRPr="00AB1A25">
        <w:rPr>
          <w:rFonts w:ascii="Arial" w:hAnsi="Arial" w:cs="Arial"/>
          <w:spacing w:val="-66"/>
        </w:rPr>
        <w:t xml:space="preserve"> </w:t>
      </w:r>
      <w:r w:rsidRPr="00AB1A25">
        <w:rPr>
          <w:rFonts w:ascii="Arial" w:hAnsi="Arial" w:cs="Arial"/>
        </w:rPr>
        <w:t>norte</w:t>
      </w:r>
      <w:r w:rsidRPr="00AB1A25">
        <w:rPr>
          <w:rFonts w:ascii="Arial" w:hAnsi="Arial" w:cs="Arial"/>
          <w:spacing w:val="-11"/>
        </w:rPr>
        <w:t xml:space="preserve"> </w:t>
      </w:r>
      <w:r w:rsidRPr="00AB1A25">
        <w:rPr>
          <w:rFonts w:ascii="Arial" w:hAnsi="Arial" w:cs="Arial"/>
        </w:rPr>
        <w:t>de</w:t>
      </w:r>
      <w:r w:rsidRPr="00AB1A25">
        <w:rPr>
          <w:rFonts w:ascii="Arial" w:hAnsi="Arial" w:cs="Arial"/>
          <w:spacing w:val="-11"/>
        </w:rPr>
        <w:t xml:space="preserve"> </w:t>
      </w:r>
      <w:r w:rsidRPr="00AB1A25">
        <w:rPr>
          <w:rFonts w:ascii="Arial" w:hAnsi="Arial" w:cs="Arial"/>
        </w:rPr>
        <w:t>la</w:t>
      </w:r>
      <w:r w:rsidRPr="00AB1A25">
        <w:rPr>
          <w:rFonts w:ascii="Arial" w:hAnsi="Arial" w:cs="Arial"/>
          <w:spacing w:val="-10"/>
        </w:rPr>
        <w:t xml:space="preserve"> </w:t>
      </w:r>
      <w:r w:rsidRPr="00AB1A25">
        <w:rPr>
          <w:rFonts w:ascii="Arial" w:hAnsi="Arial" w:cs="Arial"/>
        </w:rPr>
        <w:t>provincia</w:t>
      </w:r>
      <w:r w:rsidRPr="00AB1A25">
        <w:rPr>
          <w:rFonts w:ascii="Arial" w:hAnsi="Arial" w:cs="Arial"/>
          <w:spacing w:val="-12"/>
        </w:rPr>
        <w:t xml:space="preserve"> </w:t>
      </w:r>
      <w:r w:rsidRPr="00AB1A25">
        <w:rPr>
          <w:rFonts w:ascii="Arial" w:hAnsi="Arial" w:cs="Arial"/>
        </w:rPr>
        <w:t>del</w:t>
      </w:r>
      <w:r w:rsidRPr="00AB1A25">
        <w:rPr>
          <w:rFonts w:ascii="Arial" w:hAnsi="Arial" w:cs="Arial"/>
          <w:spacing w:val="-11"/>
        </w:rPr>
        <w:t xml:space="preserve"> </w:t>
      </w:r>
      <w:r w:rsidRPr="00AB1A25">
        <w:rPr>
          <w:rFonts w:ascii="Arial" w:hAnsi="Arial" w:cs="Arial"/>
        </w:rPr>
        <w:t>Sumapaz.</w:t>
      </w:r>
    </w:p>
    <w:p w14:paraId="304E0D29" w14:textId="77777777" w:rsidR="00DD1594" w:rsidRPr="00AB1A25" w:rsidRDefault="00DD1594" w:rsidP="00DD1594">
      <w:pPr>
        <w:pStyle w:val="Textoindependiente"/>
        <w:spacing w:before="4"/>
        <w:jc w:val="both"/>
        <w:rPr>
          <w:rFonts w:ascii="Arial" w:hAnsi="Arial" w:cs="Arial"/>
        </w:rPr>
      </w:pPr>
    </w:p>
    <w:p w14:paraId="3D5BA141" w14:textId="2AEBB666" w:rsidR="00DD1594" w:rsidRPr="00AB1A25" w:rsidRDefault="00DD1594" w:rsidP="00981E2D">
      <w:pPr>
        <w:pStyle w:val="Textoindependiente"/>
        <w:ind w:right="223"/>
        <w:jc w:val="both"/>
        <w:rPr>
          <w:rFonts w:ascii="Arial" w:hAnsi="Arial" w:cs="Arial"/>
        </w:rPr>
      </w:pPr>
      <w:r w:rsidRPr="00AB1A25">
        <w:rPr>
          <w:rFonts w:ascii="Arial" w:hAnsi="Arial" w:cs="Arial"/>
        </w:rPr>
        <w:t>Aproximadamente</w:t>
      </w:r>
      <w:r w:rsidRPr="00AB1A25">
        <w:rPr>
          <w:rFonts w:ascii="Arial" w:hAnsi="Arial" w:cs="Arial"/>
          <w:spacing w:val="-14"/>
        </w:rPr>
        <w:t xml:space="preserve"> </w:t>
      </w:r>
      <w:r w:rsidRPr="00AB1A25">
        <w:rPr>
          <w:rFonts w:ascii="Arial" w:hAnsi="Arial" w:cs="Arial"/>
        </w:rPr>
        <w:t>98.602</w:t>
      </w:r>
      <w:r w:rsidRPr="00AB1A25">
        <w:rPr>
          <w:rFonts w:ascii="Arial" w:hAnsi="Arial" w:cs="Arial"/>
          <w:spacing w:val="-12"/>
        </w:rPr>
        <w:t xml:space="preserve"> </w:t>
      </w:r>
      <w:r w:rsidRPr="00AB1A25">
        <w:rPr>
          <w:rFonts w:ascii="Arial" w:hAnsi="Arial" w:cs="Arial"/>
        </w:rPr>
        <w:t>hectáreas</w:t>
      </w:r>
      <w:r w:rsidRPr="00AB1A25">
        <w:rPr>
          <w:rFonts w:ascii="Arial" w:hAnsi="Arial" w:cs="Arial"/>
          <w:spacing w:val="-15"/>
        </w:rPr>
        <w:t xml:space="preserve"> </w:t>
      </w:r>
      <w:r w:rsidRPr="00AB1A25">
        <w:rPr>
          <w:rFonts w:ascii="Arial" w:hAnsi="Arial" w:cs="Arial"/>
        </w:rPr>
        <w:t>de</w:t>
      </w:r>
      <w:r w:rsidRPr="00AB1A25">
        <w:rPr>
          <w:rFonts w:ascii="Arial" w:hAnsi="Arial" w:cs="Arial"/>
          <w:spacing w:val="-13"/>
        </w:rPr>
        <w:t xml:space="preserve"> </w:t>
      </w:r>
      <w:r w:rsidRPr="00AB1A25">
        <w:rPr>
          <w:rFonts w:ascii="Arial" w:hAnsi="Arial" w:cs="Arial"/>
        </w:rPr>
        <w:t>la</w:t>
      </w:r>
      <w:r w:rsidRPr="00AB1A25">
        <w:rPr>
          <w:rFonts w:ascii="Arial" w:hAnsi="Arial" w:cs="Arial"/>
          <w:spacing w:val="-13"/>
        </w:rPr>
        <w:t xml:space="preserve"> </w:t>
      </w:r>
      <w:r w:rsidRPr="00AB1A25">
        <w:rPr>
          <w:rFonts w:ascii="Arial" w:hAnsi="Arial" w:cs="Arial"/>
        </w:rPr>
        <w:t>jurisdicción</w:t>
      </w:r>
      <w:r w:rsidRPr="00AB1A25">
        <w:rPr>
          <w:rFonts w:ascii="Arial" w:hAnsi="Arial" w:cs="Arial"/>
          <w:spacing w:val="-15"/>
        </w:rPr>
        <w:t xml:space="preserve"> </w:t>
      </w:r>
      <w:r w:rsidRPr="00AB1A25">
        <w:rPr>
          <w:rFonts w:ascii="Arial" w:hAnsi="Arial" w:cs="Arial"/>
        </w:rPr>
        <w:t>corresponden</w:t>
      </w:r>
      <w:r w:rsidRPr="00AB1A25">
        <w:rPr>
          <w:rFonts w:ascii="Arial" w:hAnsi="Arial" w:cs="Arial"/>
          <w:spacing w:val="-15"/>
        </w:rPr>
        <w:t xml:space="preserve"> </w:t>
      </w:r>
      <w:r w:rsidRPr="00AB1A25">
        <w:rPr>
          <w:rFonts w:ascii="Arial" w:hAnsi="Arial" w:cs="Arial"/>
        </w:rPr>
        <w:t>a</w:t>
      </w:r>
      <w:r w:rsidRPr="00AB1A25">
        <w:rPr>
          <w:rFonts w:ascii="Arial" w:hAnsi="Arial" w:cs="Arial"/>
          <w:spacing w:val="-13"/>
        </w:rPr>
        <w:t xml:space="preserve"> </w:t>
      </w:r>
      <w:r w:rsidRPr="00AB1A25">
        <w:rPr>
          <w:rFonts w:ascii="Arial" w:hAnsi="Arial" w:cs="Arial"/>
        </w:rPr>
        <w:t>biomas</w:t>
      </w:r>
      <w:r w:rsidRPr="00AB1A25">
        <w:rPr>
          <w:rFonts w:ascii="Arial" w:hAnsi="Arial" w:cs="Arial"/>
          <w:spacing w:val="-12"/>
        </w:rPr>
        <w:t xml:space="preserve"> </w:t>
      </w:r>
      <w:r w:rsidRPr="00AB1A25">
        <w:rPr>
          <w:rFonts w:ascii="Arial" w:hAnsi="Arial" w:cs="Arial"/>
        </w:rPr>
        <w:t>que</w:t>
      </w:r>
      <w:r w:rsidRPr="00AB1A25">
        <w:rPr>
          <w:rFonts w:ascii="Arial" w:hAnsi="Arial" w:cs="Arial"/>
          <w:spacing w:val="-13"/>
        </w:rPr>
        <w:t xml:space="preserve"> </w:t>
      </w:r>
      <w:r w:rsidRPr="00AB1A25">
        <w:rPr>
          <w:rFonts w:ascii="Arial" w:hAnsi="Arial" w:cs="Arial"/>
        </w:rPr>
        <w:t>presentan</w:t>
      </w:r>
      <w:r w:rsidRPr="00AB1A25">
        <w:rPr>
          <w:rFonts w:ascii="Arial" w:hAnsi="Arial" w:cs="Arial"/>
          <w:spacing w:val="-15"/>
        </w:rPr>
        <w:t xml:space="preserve"> </w:t>
      </w:r>
      <w:r w:rsidRPr="00AB1A25">
        <w:rPr>
          <w:rFonts w:ascii="Arial" w:hAnsi="Arial" w:cs="Arial"/>
        </w:rPr>
        <w:t>baja</w:t>
      </w:r>
      <w:r w:rsidR="00C02C1A">
        <w:rPr>
          <w:rFonts w:ascii="Arial" w:hAnsi="Arial" w:cs="Arial"/>
        </w:rPr>
        <w:t xml:space="preserve"> </w:t>
      </w:r>
      <w:r w:rsidRPr="00AB1A25">
        <w:rPr>
          <w:rFonts w:ascii="Arial" w:hAnsi="Arial" w:cs="Arial"/>
          <w:spacing w:val="-66"/>
        </w:rPr>
        <w:t xml:space="preserve"> </w:t>
      </w:r>
      <w:r w:rsidRPr="00AB1A25">
        <w:rPr>
          <w:rFonts w:ascii="Arial" w:hAnsi="Arial" w:cs="Arial"/>
        </w:rPr>
        <w:t>representatividad</w:t>
      </w:r>
      <w:r w:rsidRPr="00AB1A25">
        <w:rPr>
          <w:rFonts w:ascii="Arial" w:hAnsi="Arial" w:cs="Arial"/>
          <w:spacing w:val="1"/>
        </w:rPr>
        <w:t xml:space="preserve"> </w:t>
      </w:r>
      <w:r w:rsidRPr="00AB1A25">
        <w:rPr>
          <w:rFonts w:ascii="Arial" w:hAnsi="Arial" w:cs="Arial"/>
        </w:rPr>
        <w:t>ecológica</w:t>
      </w:r>
      <w:r w:rsidRPr="00AB1A25">
        <w:rPr>
          <w:rFonts w:ascii="Arial" w:hAnsi="Arial" w:cs="Arial"/>
          <w:spacing w:val="1"/>
        </w:rPr>
        <w:t xml:space="preserve"> </w:t>
      </w:r>
      <w:r w:rsidRPr="00AB1A25">
        <w:rPr>
          <w:rFonts w:ascii="Arial" w:hAnsi="Arial" w:cs="Arial"/>
        </w:rPr>
        <w:t>a</w:t>
      </w:r>
      <w:r w:rsidRPr="00AB1A25">
        <w:rPr>
          <w:rFonts w:ascii="Arial" w:hAnsi="Arial" w:cs="Arial"/>
          <w:spacing w:val="1"/>
        </w:rPr>
        <w:t xml:space="preserve"> </w:t>
      </w:r>
      <w:r w:rsidRPr="00AB1A25">
        <w:rPr>
          <w:rFonts w:ascii="Arial" w:hAnsi="Arial" w:cs="Arial"/>
        </w:rPr>
        <w:t>nivel</w:t>
      </w:r>
      <w:r w:rsidRPr="00AB1A25">
        <w:rPr>
          <w:rFonts w:ascii="Arial" w:hAnsi="Arial" w:cs="Arial"/>
          <w:spacing w:val="1"/>
        </w:rPr>
        <w:t xml:space="preserve"> </w:t>
      </w:r>
      <w:r w:rsidRPr="00AB1A25">
        <w:rPr>
          <w:rFonts w:ascii="Arial" w:hAnsi="Arial" w:cs="Arial"/>
        </w:rPr>
        <w:t>de</w:t>
      </w:r>
      <w:r w:rsidRPr="00AB1A25">
        <w:rPr>
          <w:rFonts w:ascii="Arial" w:hAnsi="Arial" w:cs="Arial"/>
          <w:spacing w:val="1"/>
        </w:rPr>
        <w:t xml:space="preserve"> </w:t>
      </w:r>
      <w:r w:rsidRPr="00AB1A25">
        <w:rPr>
          <w:rFonts w:ascii="Arial" w:hAnsi="Arial" w:cs="Arial"/>
        </w:rPr>
        <w:t>la</w:t>
      </w:r>
      <w:r w:rsidRPr="00AB1A25">
        <w:rPr>
          <w:rFonts w:ascii="Arial" w:hAnsi="Arial" w:cs="Arial"/>
          <w:spacing w:val="1"/>
        </w:rPr>
        <w:t xml:space="preserve"> </w:t>
      </w:r>
      <w:r w:rsidRPr="00AB1A25">
        <w:rPr>
          <w:rFonts w:ascii="Arial" w:hAnsi="Arial" w:cs="Arial"/>
        </w:rPr>
        <w:t>jurisdicción</w:t>
      </w:r>
      <w:r w:rsidRPr="00AB1A25">
        <w:rPr>
          <w:rFonts w:ascii="Arial" w:hAnsi="Arial" w:cs="Arial"/>
          <w:spacing w:val="1"/>
        </w:rPr>
        <w:t xml:space="preserve"> </w:t>
      </w:r>
      <w:r w:rsidRPr="00AB1A25">
        <w:rPr>
          <w:rFonts w:ascii="Arial" w:hAnsi="Arial" w:cs="Arial"/>
        </w:rPr>
        <w:t>de</w:t>
      </w:r>
      <w:r w:rsidRPr="00AB1A25">
        <w:rPr>
          <w:rFonts w:ascii="Arial" w:hAnsi="Arial" w:cs="Arial"/>
          <w:spacing w:val="1"/>
        </w:rPr>
        <w:t xml:space="preserve"> </w:t>
      </w:r>
      <w:r w:rsidRPr="00AB1A25">
        <w:rPr>
          <w:rFonts w:ascii="Arial" w:hAnsi="Arial" w:cs="Arial"/>
        </w:rPr>
        <w:t>la</w:t>
      </w:r>
      <w:r w:rsidRPr="00AB1A25">
        <w:rPr>
          <w:rFonts w:ascii="Arial" w:hAnsi="Arial" w:cs="Arial"/>
          <w:spacing w:val="1"/>
        </w:rPr>
        <w:t xml:space="preserve"> </w:t>
      </w:r>
      <w:r w:rsidRPr="00AB1A25">
        <w:rPr>
          <w:rFonts w:ascii="Arial" w:hAnsi="Arial" w:cs="Arial"/>
        </w:rPr>
        <w:t>CAR,</w:t>
      </w:r>
      <w:r w:rsidRPr="00AB1A25">
        <w:rPr>
          <w:rFonts w:ascii="Arial" w:hAnsi="Arial" w:cs="Arial"/>
          <w:spacing w:val="1"/>
        </w:rPr>
        <w:t xml:space="preserve"> </w:t>
      </w:r>
      <w:r w:rsidRPr="00AB1A25">
        <w:rPr>
          <w:rFonts w:ascii="Arial" w:hAnsi="Arial" w:cs="Arial"/>
        </w:rPr>
        <w:t>32.240</w:t>
      </w:r>
      <w:r w:rsidRPr="00AB1A25">
        <w:rPr>
          <w:rFonts w:ascii="Arial" w:hAnsi="Arial" w:cs="Arial"/>
          <w:spacing w:val="1"/>
        </w:rPr>
        <w:t xml:space="preserve"> </w:t>
      </w:r>
      <w:r w:rsidRPr="00AB1A25">
        <w:rPr>
          <w:rFonts w:ascii="Arial" w:hAnsi="Arial" w:cs="Arial"/>
        </w:rPr>
        <w:t>a</w:t>
      </w:r>
      <w:r w:rsidRPr="00AB1A25">
        <w:rPr>
          <w:rFonts w:ascii="Arial" w:hAnsi="Arial" w:cs="Arial"/>
          <w:spacing w:val="1"/>
        </w:rPr>
        <w:t xml:space="preserve"> </w:t>
      </w:r>
      <w:r w:rsidRPr="00AB1A25">
        <w:rPr>
          <w:rFonts w:ascii="Arial" w:hAnsi="Arial" w:cs="Arial"/>
        </w:rPr>
        <w:t>insignificante</w:t>
      </w:r>
      <w:r w:rsidRPr="00AB1A25">
        <w:rPr>
          <w:rFonts w:ascii="Arial" w:hAnsi="Arial" w:cs="Arial"/>
          <w:spacing w:val="1"/>
        </w:rPr>
        <w:t xml:space="preserve"> </w:t>
      </w:r>
      <w:r w:rsidRPr="00AB1A25">
        <w:rPr>
          <w:rFonts w:ascii="Arial" w:hAnsi="Arial" w:cs="Arial"/>
          <w:spacing w:val="-1"/>
        </w:rPr>
        <w:t>representatividad,</w:t>
      </w:r>
      <w:r w:rsidRPr="00AB1A25">
        <w:rPr>
          <w:rFonts w:ascii="Arial" w:hAnsi="Arial" w:cs="Arial"/>
          <w:spacing w:val="-13"/>
        </w:rPr>
        <w:t xml:space="preserve"> </w:t>
      </w:r>
      <w:r w:rsidRPr="00AB1A25">
        <w:rPr>
          <w:rFonts w:ascii="Arial" w:hAnsi="Arial" w:cs="Arial"/>
          <w:spacing w:val="-1"/>
        </w:rPr>
        <w:t>y</w:t>
      </w:r>
      <w:r w:rsidRPr="00AB1A25">
        <w:rPr>
          <w:rFonts w:ascii="Arial" w:hAnsi="Arial" w:cs="Arial"/>
          <w:spacing w:val="-13"/>
        </w:rPr>
        <w:t xml:space="preserve"> </w:t>
      </w:r>
      <w:r w:rsidRPr="00AB1A25">
        <w:rPr>
          <w:rFonts w:ascii="Arial" w:hAnsi="Arial" w:cs="Arial"/>
          <w:spacing w:val="-1"/>
        </w:rPr>
        <w:t>10.012</w:t>
      </w:r>
      <w:r w:rsidRPr="00AB1A25">
        <w:rPr>
          <w:rFonts w:ascii="Arial" w:hAnsi="Arial" w:cs="Arial"/>
          <w:spacing w:val="-14"/>
        </w:rPr>
        <w:t xml:space="preserve"> </w:t>
      </w:r>
      <w:r w:rsidRPr="00AB1A25">
        <w:rPr>
          <w:rFonts w:ascii="Arial" w:hAnsi="Arial" w:cs="Arial"/>
          <w:spacing w:val="-1"/>
        </w:rPr>
        <w:t>no</w:t>
      </w:r>
      <w:r w:rsidRPr="00AB1A25">
        <w:rPr>
          <w:rFonts w:ascii="Arial" w:hAnsi="Arial" w:cs="Arial"/>
          <w:spacing w:val="-15"/>
        </w:rPr>
        <w:t xml:space="preserve"> </w:t>
      </w:r>
      <w:r w:rsidRPr="00AB1A25">
        <w:rPr>
          <w:rFonts w:ascii="Arial" w:hAnsi="Arial" w:cs="Arial"/>
          <w:spacing w:val="-1"/>
        </w:rPr>
        <w:t>presentan</w:t>
      </w:r>
      <w:r w:rsidRPr="00AB1A25">
        <w:rPr>
          <w:rFonts w:ascii="Arial" w:hAnsi="Arial" w:cs="Arial"/>
          <w:spacing w:val="-13"/>
        </w:rPr>
        <w:t xml:space="preserve"> </w:t>
      </w:r>
      <w:r w:rsidRPr="00AB1A25">
        <w:rPr>
          <w:rFonts w:ascii="Arial" w:hAnsi="Arial" w:cs="Arial"/>
          <w:spacing w:val="-1"/>
        </w:rPr>
        <w:t>representatividad.</w:t>
      </w:r>
      <w:r w:rsidRPr="00AB1A25">
        <w:rPr>
          <w:rFonts w:ascii="Arial" w:hAnsi="Arial" w:cs="Arial"/>
          <w:spacing w:val="-12"/>
        </w:rPr>
        <w:t xml:space="preserve"> </w:t>
      </w:r>
      <w:r w:rsidRPr="00AB1A25">
        <w:rPr>
          <w:rFonts w:ascii="Arial" w:hAnsi="Arial" w:cs="Arial"/>
        </w:rPr>
        <w:t>A</w:t>
      </w:r>
      <w:r w:rsidRPr="00AB1A25">
        <w:rPr>
          <w:rFonts w:ascii="Arial" w:hAnsi="Arial" w:cs="Arial"/>
          <w:spacing w:val="-17"/>
        </w:rPr>
        <w:t xml:space="preserve"> </w:t>
      </w:r>
      <w:r w:rsidRPr="00AB1A25">
        <w:rPr>
          <w:rFonts w:ascii="Arial" w:hAnsi="Arial" w:cs="Arial"/>
        </w:rPr>
        <w:t>dichas</w:t>
      </w:r>
      <w:r w:rsidRPr="00AB1A25">
        <w:rPr>
          <w:rFonts w:ascii="Arial" w:hAnsi="Arial" w:cs="Arial"/>
          <w:spacing w:val="-15"/>
        </w:rPr>
        <w:t xml:space="preserve"> </w:t>
      </w:r>
      <w:r w:rsidRPr="00AB1A25">
        <w:rPr>
          <w:rFonts w:ascii="Arial" w:hAnsi="Arial" w:cs="Arial"/>
        </w:rPr>
        <w:t>áreas</w:t>
      </w:r>
      <w:r w:rsidRPr="00AB1A25">
        <w:rPr>
          <w:rFonts w:ascii="Arial" w:hAnsi="Arial" w:cs="Arial"/>
          <w:spacing w:val="-14"/>
        </w:rPr>
        <w:t xml:space="preserve"> </w:t>
      </w:r>
      <w:r w:rsidRPr="00AB1A25">
        <w:rPr>
          <w:rFonts w:ascii="Arial" w:hAnsi="Arial" w:cs="Arial"/>
        </w:rPr>
        <w:t>deberán</w:t>
      </w:r>
      <w:r w:rsidRPr="00AB1A25">
        <w:rPr>
          <w:rFonts w:ascii="Arial" w:hAnsi="Arial" w:cs="Arial"/>
          <w:spacing w:val="-15"/>
        </w:rPr>
        <w:t xml:space="preserve"> </w:t>
      </w:r>
      <w:r w:rsidRPr="00AB1A25">
        <w:rPr>
          <w:rFonts w:ascii="Arial" w:hAnsi="Arial" w:cs="Arial"/>
        </w:rPr>
        <w:t>orientarse</w:t>
      </w:r>
      <w:r w:rsidRPr="00AB1A25">
        <w:rPr>
          <w:rFonts w:ascii="Arial" w:hAnsi="Arial" w:cs="Arial"/>
          <w:spacing w:val="-15"/>
        </w:rPr>
        <w:t xml:space="preserve"> </w:t>
      </w:r>
      <w:r w:rsidRPr="00AB1A25">
        <w:rPr>
          <w:rFonts w:ascii="Arial" w:hAnsi="Arial" w:cs="Arial"/>
        </w:rPr>
        <w:t>los</w:t>
      </w:r>
      <w:r w:rsidRPr="00AB1A25">
        <w:rPr>
          <w:rFonts w:ascii="Arial" w:hAnsi="Arial" w:cs="Arial"/>
          <w:spacing w:val="-66"/>
        </w:rPr>
        <w:t xml:space="preserve"> </w:t>
      </w:r>
      <w:r w:rsidR="00FD3CE1" w:rsidRPr="00AB1A25">
        <w:rPr>
          <w:rFonts w:ascii="Arial" w:hAnsi="Arial" w:cs="Arial"/>
          <w:spacing w:val="-66"/>
        </w:rPr>
        <w:t xml:space="preserve">           </w:t>
      </w:r>
      <w:r w:rsidR="00A2207A">
        <w:rPr>
          <w:rFonts w:ascii="Arial" w:hAnsi="Arial" w:cs="Arial"/>
          <w:spacing w:val="-66"/>
        </w:rPr>
        <w:t xml:space="preserve">   </w:t>
      </w:r>
      <w:r w:rsidR="00A2207A">
        <w:rPr>
          <w:rFonts w:ascii="Arial" w:hAnsi="Arial" w:cs="Arial"/>
        </w:rPr>
        <w:t xml:space="preserve"> esfuerzos </w:t>
      </w:r>
      <w:r w:rsidRPr="00AB1A25">
        <w:rPr>
          <w:rFonts w:ascii="Arial" w:hAnsi="Arial" w:cs="Arial"/>
        </w:rPr>
        <w:t>para</w:t>
      </w:r>
      <w:r w:rsidRPr="00AB1A25">
        <w:rPr>
          <w:rFonts w:ascii="Arial" w:hAnsi="Arial" w:cs="Arial"/>
          <w:spacing w:val="-12"/>
        </w:rPr>
        <w:t xml:space="preserve"> </w:t>
      </w:r>
      <w:r w:rsidRPr="00AB1A25">
        <w:rPr>
          <w:rFonts w:ascii="Arial" w:hAnsi="Arial" w:cs="Arial"/>
        </w:rPr>
        <w:t>el</w:t>
      </w:r>
      <w:r w:rsidRPr="00AB1A25">
        <w:rPr>
          <w:rFonts w:ascii="Arial" w:hAnsi="Arial" w:cs="Arial"/>
          <w:spacing w:val="-16"/>
        </w:rPr>
        <w:t xml:space="preserve"> </w:t>
      </w:r>
      <w:r w:rsidRPr="00AB1A25">
        <w:rPr>
          <w:rFonts w:ascii="Arial" w:hAnsi="Arial" w:cs="Arial"/>
        </w:rPr>
        <w:t>establecimiento</w:t>
      </w:r>
      <w:r w:rsidRPr="00AB1A25">
        <w:rPr>
          <w:rFonts w:ascii="Arial" w:hAnsi="Arial" w:cs="Arial"/>
          <w:spacing w:val="-15"/>
        </w:rPr>
        <w:t xml:space="preserve"> </w:t>
      </w:r>
      <w:r w:rsidRPr="00AB1A25">
        <w:rPr>
          <w:rFonts w:ascii="Arial" w:hAnsi="Arial" w:cs="Arial"/>
        </w:rPr>
        <w:t>de</w:t>
      </w:r>
      <w:r w:rsidRPr="00AB1A25">
        <w:rPr>
          <w:rFonts w:ascii="Arial" w:hAnsi="Arial" w:cs="Arial"/>
          <w:spacing w:val="-13"/>
        </w:rPr>
        <w:t xml:space="preserve"> </w:t>
      </w:r>
      <w:r w:rsidRPr="00AB1A25">
        <w:rPr>
          <w:rFonts w:ascii="Arial" w:hAnsi="Arial" w:cs="Arial"/>
        </w:rPr>
        <w:t>nuevas</w:t>
      </w:r>
      <w:r w:rsidRPr="00AB1A25">
        <w:rPr>
          <w:rFonts w:ascii="Arial" w:hAnsi="Arial" w:cs="Arial"/>
          <w:spacing w:val="-13"/>
        </w:rPr>
        <w:t xml:space="preserve"> </w:t>
      </w:r>
      <w:r w:rsidRPr="00AB1A25">
        <w:rPr>
          <w:rFonts w:ascii="Arial" w:hAnsi="Arial" w:cs="Arial"/>
        </w:rPr>
        <w:t>estrategias</w:t>
      </w:r>
      <w:r w:rsidRPr="00AB1A25">
        <w:rPr>
          <w:rFonts w:ascii="Arial" w:hAnsi="Arial" w:cs="Arial"/>
          <w:spacing w:val="-13"/>
        </w:rPr>
        <w:t xml:space="preserve"> </w:t>
      </w:r>
      <w:r w:rsidRPr="00AB1A25">
        <w:rPr>
          <w:rFonts w:ascii="Arial" w:hAnsi="Arial" w:cs="Arial"/>
        </w:rPr>
        <w:t>de</w:t>
      </w:r>
      <w:r w:rsidRPr="00AB1A25">
        <w:rPr>
          <w:rFonts w:ascii="Arial" w:hAnsi="Arial" w:cs="Arial"/>
          <w:spacing w:val="-16"/>
        </w:rPr>
        <w:t xml:space="preserve"> </w:t>
      </w:r>
      <w:r w:rsidRPr="00AB1A25">
        <w:rPr>
          <w:rFonts w:ascii="Arial" w:hAnsi="Arial" w:cs="Arial"/>
        </w:rPr>
        <w:t>conservación.</w:t>
      </w:r>
    </w:p>
    <w:p w14:paraId="7F461FC3" w14:textId="77777777" w:rsidR="00DD1594" w:rsidRPr="00AB1A25" w:rsidRDefault="00DD1594" w:rsidP="00DD1594">
      <w:pPr>
        <w:pStyle w:val="Textoindependiente"/>
        <w:spacing w:before="11"/>
        <w:jc w:val="both"/>
        <w:rPr>
          <w:rFonts w:ascii="Arial" w:hAnsi="Arial" w:cs="Arial"/>
        </w:rPr>
      </w:pPr>
    </w:p>
    <w:p w14:paraId="403D8449" w14:textId="1B28DCEF" w:rsidR="00DD1594" w:rsidRPr="00AB1A25" w:rsidRDefault="00DD1594" w:rsidP="00981E2D">
      <w:pPr>
        <w:pStyle w:val="Textoindependiente"/>
        <w:spacing w:before="1"/>
        <w:ind w:right="217"/>
        <w:jc w:val="both"/>
        <w:rPr>
          <w:rFonts w:ascii="Arial" w:hAnsi="Arial" w:cs="Arial"/>
        </w:rPr>
      </w:pPr>
      <w:r w:rsidRPr="00AB1A25">
        <w:rPr>
          <w:rFonts w:ascii="Arial" w:hAnsi="Arial" w:cs="Arial"/>
        </w:rPr>
        <w:t xml:space="preserve">El territorio CAR cuenta con seis (6) complejos de páramo: i) Altiplano Cundiboyacense; </w:t>
      </w:r>
      <w:proofErr w:type="spellStart"/>
      <w:r w:rsidRPr="00AB1A25">
        <w:rPr>
          <w:rFonts w:ascii="Arial" w:hAnsi="Arial" w:cs="Arial"/>
        </w:rPr>
        <w:t>ii</w:t>
      </w:r>
      <w:proofErr w:type="spellEnd"/>
      <w:r w:rsidRPr="00AB1A25">
        <w:rPr>
          <w:rFonts w:ascii="Arial" w:hAnsi="Arial" w:cs="Arial"/>
        </w:rPr>
        <w:t>) Cruz</w:t>
      </w:r>
      <w:r w:rsidRPr="00AB1A25">
        <w:rPr>
          <w:rFonts w:ascii="Arial" w:hAnsi="Arial" w:cs="Arial"/>
          <w:spacing w:val="1"/>
        </w:rPr>
        <w:t xml:space="preserve"> </w:t>
      </w:r>
      <w:r w:rsidRPr="00AB1A25">
        <w:rPr>
          <w:rFonts w:ascii="Arial" w:hAnsi="Arial" w:cs="Arial"/>
        </w:rPr>
        <w:t>Verde</w:t>
      </w:r>
      <w:r w:rsidRPr="00AB1A25">
        <w:rPr>
          <w:rFonts w:ascii="Arial" w:hAnsi="Arial" w:cs="Arial"/>
          <w:spacing w:val="-11"/>
        </w:rPr>
        <w:t xml:space="preserve"> </w:t>
      </w:r>
      <w:r w:rsidRPr="00AB1A25">
        <w:rPr>
          <w:rFonts w:ascii="Arial" w:hAnsi="Arial" w:cs="Arial"/>
        </w:rPr>
        <w:t>–</w:t>
      </w:r>
      <w:r w:rsidRPr="00AB1A25">
        <w:rPr>
          <w:rFonts w:ascii="Arial" w:hAnsi="Arial" w:cs="Arial"/>
          <w:spacing w:val="-11"/>
        </w:rPr>
        <w:t xml:space="preserve"> </w:t>
      </w:r>
      <w:r w:rsidRPr="00AB1A25">
        <w:rPr>
          <w:rFonts w:ascii="Arial" w:hAnsi="Arial" w:cs="Arial"/>
        </w:rPr>
        <w:t>Sumapaz;</w:t>
      </w:r>
      <w:r w:rsidRPr="00AB1A25">
        <w:rPr>
          <w:rFonts w:ascii="Arial" w:hAnsi="Arial" w:cs="Arial"/>
          <w:spacing w:val="-10"/>
        </w:rPr>
        <w:t xml:space="preserve"> </w:t>
      </w:r>
      <w:proofErr w:type="spellStart"/>
      <w:r w:rsidRPr="00AB1A25">
        <w:rPr>
          <w:rFonts w:ascii="Arial" w:hAnsi="Arial" w:cs="Arial"/>
        </w:rPr>
        <w:t>iii</w:t>
      </w:r>
      <w:proofErr w:type="spellEnd"/>
      <w:r w:rsidRPr="00AB1A25">
        <w:rPr>
          <w:rFonts w:ascii="Arial" w:hAnsi="Arial" w:cs="Arial"/>
        </w:rPr>
        <w:t>)</w:t>
      </w:r>
      <w:r w:rsidRPr="00AB1A25">
        <w:rPr>
          <w:rFonts w:ascii="Arial" w:hAnsi="Arial" w:cs="Arial"/>
          <w:spacing w:val="-11"/>
        </w:rPr>
        <w:t xml:space="preserve"> </w:t>
      </w:r>
      <w:r w:rsidRPr="00AB1A25">
        <w:rPr>
          <w:rFonts w:ascii="Arial" w:hAnsi="Arial" w:cs="Arial"/>
        </w:rPr>
        <w:t>Guerrero;</w:t>
      </w:r>
      <w:r w:rsidRPr="00AB1A25">
        <w:rPr>
          <w:rFonts w:ascii="Arial" w:hAnsi="Arial" w:cs="Arial"/>
          <w:spacing w:val="-11"/>
        </w:rPr>
        <w:t xml:space="preserve"> </w:t>
      </w:r>
      <w:proofErr w:type="spellStart"/>
      <w:r w:rsidRPr="00AB1A25">
        <w:rPr>
          <w:rFonts w:ascii="Arial" w:hAnsi="Arial" w:cs="Arial"/>
        </w:rPr>
        <w:t>iv</w:t>
      </w:r>
      <w:proofErr w:type="spellEnd"/>
      <w:r w:rsidRPr="00AB1A25">
        <w:rPr>
          <w:rFonts w:ascii="Arial" w:hAnsi="Arial" w:cs="Arial"/>
        </w:rPr>
        <w:t>)</w:t>
      </w:r>
      <w:r w:rsidRPr="00AB1A25">
        <w:rPr>
          <w:rFonts w:ascii="Arial" w:hAnsi="Arial" w:cs="Arial"/>
          <w:spacing w:val="-11"/>
        </w:rPr>
        <w:t xml:space="preserve"> </w:t>
      </w:r>
      <w:r w:rsidRPr="00AB1A25">
        <w:rPr>
          <w:rFonts w:ascii="Arial" w:hAnsi="Arial" w:cs="Arial"/>
        </w:rPr>
        <w:t>Iguaque</w:t>
      </w:r>
      <w:r w:rsidRPr="00AB1A25">
        <w:rPr>
          <w:rFonts w:ascii="Arial" w:hAnsi="Arial" w:cs="Arial"/>
          <w:spacing w:val="-7"/>
        </w:rPr>
        <w:t xml:space="preserve"> </w:t>
      </w:r>
      <w:r w:rsidRPr="00AB1A25">
        <w:rPr>
          <w:rFonts w:ascii="Arial" w:hAnsi="Arial" w:cs="Arial"/>
        </w:rPr>
        <w:t>–</w:t>
      </w:r>
      <w:r w:rsidRPr="00AB1A25">
        <w:rPr>
          <w:rFonts w:ascii="Arial" w:hAnsi="Arial" w:cs="Arial"/>
          <w:spacing w:val="-11"/>
        </w:rPr>
        <w:t xml:space="preserve"> </w:t>
      </w:r>
      <w:r w:rsidRPr="00AB1A25">
        <w:rPr>
          <w:rFonts w:ascii="Arial" w:hAnsi="Arial" w:cs="Arial"/>
        </w:rPr>
        <w:t>Merchán;</w:t>
      </w:r>
      <w:r w:rsidRPr="00AB1A25">
        <w:rPr>
          <w:rFonts w:ascii="Arial" w:hAnsi="Arial" w:cs="Arial"/>
          <w:spacing w:val="-11"/>
        </w:rPr>
        <w:t xml:space="preserve"> </w:t>
      </w:r>
      <w:r w:rsidRPr="00AB1A25">
        <w:rPr>
          <w:rFonts w:ascii="Arial" w:hAnsi="Arial" w:cs="Arial"/>
        </w:rPr>
        <w:t>v)</w:t>
      </w:r>
      <w:r w:rsidRPr="00AB1A25">
        <w:rPr>
          <w:rFonts w:ascii="Arial" w:hAnsi="Arial" w:cs="Arial"/>
          <w:spacing w:val="-11"/>
        </w:rPr>
        <w:t xml:space="preserve"> </w:t>
      </w:r>
      <w:r w:rsidRPr="00AB1A25">
        <w:rPr>
          <w:rFonts w:ascii="Arial" w:hAnsi="Arial" w:cs="Arial"/>
        </w:rPr>
        <w:t>Chingaza</w:t>
      </w:r>
      <w:r w:rsidRPr="00AB1A25">
        <w:rPr>
          <w:rFonts w:ascii="Arial" w:hAnsi="Arial" w:cs="Arial"/>
          <w:spacing w:val="-11"/>
        </w:rPr>
        <w:t xml:space="preserve"> </w:t>
      </w:r>
      <w:r w:rsidRPr="00AB1A25">
        <w:rPr>
          <w:rFonts w:ascii="Arial" w:hAnsi="Arial" w:cs="Arial"/>
        </w:rPr>
        <w:t>y</w:t>
      </w:r>
      <w:r w:rsidRPr="00AB1A25">
        <w:rPr>
          <w:rFonts w:ascii="Arial" w:hAnsi="Arial" w:cs="Arial"/>
          <w:spacing w:val="-12"/>
        </w:rPr>
        <w:t xml:space="preserve"> </w:t>
      </w:r>
      <w:r w:rsidRPr="00AB1A25">
        <w:rPr>
          <w:rFonts w:ascii="Arial" w:hAnsi="Arial" w:cs="Arial"/>
        </w:rPr>
        <w:t>vi)</w:t>
      </w:r>
      <w:r w:rsidRPr="00AB1A25">
        <w:rPr>
          <w:rFonts w:ascii="Arial" w:hAnsi="Arial" w:cs="Arial"/>
          <w:spacing w:val="-11"/>
        </w:rPr>
        <w:t xml:space="preserve"> </w:t>
      </w:r>
      <w:r w:rsidRPr="00AB1A25">
        <w:rPr>
          <w:rFonts w:ascii="Arial" w:hAnsi="Arial" w:cs="Arial"/>
        </w:rPr>
        <w:t>Rabanal</w:t>
      </w:r>
      <w:r w:rsidRPr="00AB1A25">
        <w:rPr>
          <w:rFonts w:ascii="Arial" w:hAnsi="Arial" w:cs="Arial"/>
          <w:spacing w:val="-9"/>
        </w:rPr>
        <w:t xml:space="preserve"> </w:t>
      </w:r>
      <w:r w:rsidRPr="00AB1A25">
        <w:rPr>
          <w:rFonts w:ascii="Arial" w:hAnsi="Arial" w:cs="Arial"/>
        </w:rPr>
        <w:t>-</w:t>
      </w:r>
      <w:r w:rsidRPr="00AB1A25">
        <w:rPr>
          <w:rFonts w:ascii="Arial" w:hAnsi="Arial" w:cs="Arial"/>
          <w:spacing w:val="-10"/>
        </w:rPr>
        <w:t xml:space="preserve"> </w:t>
      </w:r>
      <w:r w:rsidRPr="00AB1A25">
        <w:rPr>
          <w:rFonts w:ascii="Arial" w:hAnsi="Arial" w:cs="Arial"/>
        </w:rPr>
        <w:t>río</w:t>
      </w:r>
      <w:r w:rsidRPr="00AB1A25">
        <w:rPr>
          <w:rFonts w:ascii="Arial" w:hAnsi="Arial" w:cs="Arial"/>
          <w:spacing w:val="-11"/>
        </w:rPr>
        <w:t xml:space="preserve"> </w:t>
      </w:r>
      <w:r w:rsidRPr="00AB1A25">
        <w:rPr>
          <w:rFonts w:ascii="Arial" w:hAnsi="Arial" w:cs="Arial"/>
        </w:rPr>
        <w:t>Bogotá.</w:t>
      </w:r>
      <w:r w:rsidRPr="00AB1A25">
        <w:rPr>
          <w:rFonts w:ascii="Arial" w:hAnsi="Arial" w:cs="Arial"/>
          <w:spacing w:val="-11"/>
        </w:rPr>
        <w:t xml:space="preserve"> </w:t>
      </w:r>
      <w:r w:rsidRPr="00AB1A25">
        <w:rPr>
          <w:rFonts w:ascii="Arial" w:hAnsi="Arial" w:cs="Arial"/>
        </w:rPr>
        <w:t>El</w:t>
      </w:r>
      <w:r w:rsidRPr="00AB1A25">
        <w:rPr>
          <w:rFonts w:ascii="Arial" w:hAnsi="Arial" w:cs="Arial"/>
          <w:spacing w:val="-66"/>
        </w:rPr>
        <w:t xml:space="preserve"> </w:t>
      </w:r>
      <w:r w:rsidR="00BC2529">
        <w:rPr>
          <w:rFonts w:ascii="Arial" w:hAnsi="Arial" w:cs="Arial"/>
          <w:spacing w:val="-66"/>
        </w:rPr>
        <w:t xml:space="preserve"> </w:t>
      </w:r>
      <w:r w:rsidR="00BC2529">
        <w:rPr>
          <w:rFonts w:ascii="Arial" w:hAnsi="Arial" w:cs="Arial"/>
        </w:rPr>
        <w:t xml:space="preserve"> área</w:t>
      </w:r>
      <w:r w:rsidRPr="00AB1A25">
        <w:rPr>
          <w:rFonts w:ascii="Arial" w:hAnsi="Arial" w:cs="Arial"/>
        </w:rPr>
        <w:t xml:space="preserve"> total de los seis complejos de páramos dentro de la jurisdicción de la CAR es de 223.239</w:t>
      </w:r>
      <w:r w:rsidRPr="00AB1A25">
        <w:rPr>
          <w:rFonts w:ascii="Arial" w:hAnsi="Arial" w:cs="Arial"/>
          <w:spacing w:val="1"/>
        </w:rPr>
        <w:t xml:space="preserve"> </w:t>
      </w:r>
      <w:r w:rsidRPr="00AB1A25">
        <w:rPr>
          <w:rFonts w:ascii="Arial" w:hAnsi="Arial" w:cs="Arial"/>
          <w:spacing w:val="-1"/>
        </w:rPr>
        <w:t>h</w:t>
      </w:r>
      <w:r w:rsidR="00BC2529">
        <w:rPr>
          <w:rFonts w:ascii="Arial" w:hAnsi="Arial" w:cs="Arial"/>
          <w:spacing w:val="-1"/>
        </w:rPr>
        <w:t>a</w:t>
      </w:r>
      <w:r w:rsidRPr="00AB1A25">
        <w:rPr>
          <w:rFonts w:ascii="Arial" w:hAnsi="Arial" w:cs="Arial"/>
          <w:spacing w:val="-1"/>
        </w:rPr>
        <w:t>,</w:t>
      </w:r>
      <w:r w:rsidRPr="00AB1A25">
        <w:rPr>
          <w:rFonts w:ascii="Arial" w:hAnsi="Arial" w:cs="Arial"/>
          <w:spacing w:val="-25"/>
        </w:rPr>
        <w:t xml:space="preserve"> </w:t>
      </w:r>
      <w:r w:rsidRPr="00AB1A25">
        <w:rPr>
          <w:rFonts w:ascii="Arial" w:hAnsi="Arial" w:cs="Arial"/>
          <w:spacing w:val="-1"/>
        </w:rPr>
        <w:t>según</w:t>
      </w:r>
      <w:r w:rsidRPr="00AB1A25">
        <w:rPr>
          <w:rFonts w:ascii="Arial" w:hAnsi="Arial" w:cs="Arial"/>
          <w:spacing w:val="-27"/>
        </w:rPr>
        <w:t xml:space="preserve"> </w:t>
      </w:r>
      <w:r w:rsidRPr="00AB1A25">
        <w:rPr>
          <w:rFonts w:ascii="Arial" w:hAnsi="Arial" w:cs="Arial"/>
          <w:spacing w:val="-1"/>
        </w:rPr>
        <w:t>las</w:t>
      </w:r>
      <w:r w:rsidRPr="00AB1A25">
        <w:rPr>
          <w:rFonts w:ascii="Arial" w:hAnsi="Arial" w:cs="Arial"/>
          <w:spacing w:val="-24"/>
        </w:rPr>
        <w:t xml:space="preserve"> </w:t>
      </w:r>
      <w:r w:rsidRPr="00AB1A25">
        <w:rPr>
          <w:rFonts w:ascii="Arial" w:hAnsi="Arial" w:cs="Arial"/>
          <w:spacing w:val="-1"/>
        </w:rPr>
        <w:t>resoluciones</w:t>
      </w:r>
      <w:r w:rsidRPr="00AB1A25">
        <w:rPr>
          <w:rFonts w:ascii="Arial" w:hAnsi="Arial" w:cs="Arial"/>
          <w:spacing w:val="-26"/>
        </w:rPr>
        <w:t xml:space="preserve"> </w:t>
      </w:r>
      <w:r w:rsidRPr="00AB1A25">
        <w:rPr>
          <w:rFonts w:ascii="Arial" w:hAnsi="Arial" w:cs="Arial"/>
          <w:spacing w:val="-1"/>
        </w:rPr>
        <w:t>expedidas</w:t>
      </w:r>
      <w:r w:rsidRPr="00AB1A25">
        <w:rPr>
          <w:rFonts w:ascii="Arial" w:hAnsi="Arial" w:cs="Arial"/>
          <w:spacing w:val="-27"/>
        </w:rPr>
        <w:t xml:space="preserve"> </w:t>
      </w:r>
      <w:r w:rsidRPr="00AB1A25">
        <w:rPr>
          <w:rFonts w:ascii="Arial" w:hAnsi="Arial" w:cs="Arial"/>
          <w:spacing w:val="-1"/>
        </w:rPr>
        <w:t>por</w:t>
      </w:r>
      <w:r w:rsidRPr="00AB1A25">
        <w:rPr>
          <w:rFonts w:ascii="Arial" w:hAnsi="Arial" w:cs="Arial"/>
          <w:spacing w:val="-25"/>
        </w:rPr>
        <w:t xml:space="preserve"> </w:t>
      </w:r>
      <w:r w:rsidRPr="00AB1A25">
        <w:rPr>
          <w:rFonts w:ascii="Arial" w:hAnsi="Arial" w:cs="Arial"/>
          <w:spacing w:val="-1"/>
        </w:rPr>
        <w:t>parte</w:t>
      </w:r>
      <w:r w:rsidRPr="00AB1A25">
        <w:rPr>
          <w:rFonts w:ascii="Arial" w:hAnsi="Arial" w:cs="Arial"/>
          <w:spacing w:val="-25"/>
        </w:rPr>
        <w:t xml:space="preserve"> </w:t>
      </w:r>
      <w:r w:rsidRPr="00AB1A25">
        <w:rPr>
          <w:rFonts w:ascii="Arial" w:hAnsi="Arial" w:cs="Arial"/>
          <w:spacing w:val="-1"/>
        </w:rPr>
        <w:t>del</w:t>
      </w:r>
      <w:r w:rsidRPr="00AB1A25">
        <w:rPr>
          <w:rFonts w:ascii="Arial" w:hAnsi="Arial" w:cs="Arial"/>
          <w:spacing w:val="-27"/>
        </w:rPr>
        <w:t xml:space="preserve"> </w:t>
      </w:r>
      <w:r w:rsidRPr="00AB1A25">
        <w:rPr>
          <w:rFonts w:ascii="Arial" w:hAnsi="Arial" w:cs="Arial"/>
          <w:spacing w:val="-1"/>
        </w:rPr>
        <w:t>MADS.</w:t>
      </w:r>
      <w:r w:rsidRPr="00AB1A25">
        <w:rPr>
          <w:rFonts w:ascii="Arial" w:hAnsi="Arial" w:cs="Arial"/>
          <w:spacing w:val="-24"/>
        </w:rPr>
        <w:t xml:space="preserve"> </w:t>
      </w:r>
      <w:r w:rsidRPr="00AB1A25">
        <w:rPr>
          <w:rFonts w:ascii="Arial" w:hAnsi="Arial" w:cs="Arial"/>
          <w:spacing w:val="-1"/>
        </w:rPr>
        <w:t>De</w:t>
      </w:r>
      <w:r w:rsidRPr="00AB1A25">
        <w:rPr>
          <w:rFonts w:ascii="Arial" w:hAnsi="Arial" w:cs="Arial"/>
          <w:spacing w:val="-25"/>
        </w:rPr>
        <w:t xml:space="preserve"> </w:t>
      </w:r>
      <w:r w:rsidRPr="00AB1A25">
        <w:rPr>
          <w:rFonts w:ascii="Arial" w:hAnsi="Arial" w:cs="Arial"/>
          <w:spacing w:val="-1"/>
        </w:rPr>
        <w:t>los</w:t>
      </w:r>
      <w:r w:rsidRPr="00AB1A25">
        <w:rPr>
          <w:rFonts w:ascii="Arial" w:hAnsi="Arial" w:cs="Arial"/>
          <w:spacing w:val="-27"/>
        </w:rPr>
        <w:t xml:space="preserve"> </w:t>
      </w:r>
      <w:r w:rsidRPr="00AB1A25">
        <w:rPr>
          <w:rFonts w:ascii="Arial" w:hAnsi="Arial" w:cs="Arial"/>
          <w:spacing w:val="-1"/>
        </w:rPr>
        <w:t>seis</w:t>
      </w:r>
      <w:r w:rsidRPr="00AB1A25">
        <w:rPr>
          <w:rFonts w:ascii="Arial" w:hAnsi="Arial" w:cs="Arial"/>
          <w:spacing w:val="-26"/>
        </w:rPr>
        <w:t xml:space="preserve"> </w:t>
      </w:r>
      <w:r w:rsidRPr="00AB1A25">
        <w:rPr>
          <w:rFonts w:ascii="Arial" w:hAnsi="Arial" w:cs="Arial"/>
          <w:spacing w:val="-1"/>
        </w:rPr>
        <w:t>complejos</w:t>
      </w:r>
      <w:r w:rsidRPr="00AB1A25">
        <w:rPr>
          <w:rFonts w:ascii="Arial" w:hAnsi="Arial" w:cs="Arial"/>
          <w:spacing w:val="-27"/>
        </w:rPr>
        <w:t xml:space="preserve"> </w:t>
      </w:r>
      <w:r w:rsidRPr="00AB1A25">
        <w:rPr>
          <w:rFonts w:ascii="Arial" w:hAnsi="Arial" w:cs="Arial"/>
        </w:rPr>
        <w:t>de</w:t>
      </w:r>
      <w:r w:rsidRPr="00AB1A25">
        <w:rPr>
          <w:rFonts w:ascii="Arial" w:hAnsi="Arial" w:cs="Arial"/>
          <w:spacing w:val="-25"/>
        </w:rPr>
        <w:t xml:space="preserve"> </w:t>
      </w:r>
      <w:r w:rsidRPr="00AB1A25">
        <w:rPr>
          <w:rFonts w:ascii="Arial" w:hAnsi="Arial" w:cs="Arial"/>
        </w:rPr>
        <w:t>páramos,</w:t>
      </w:r>
      <w:r w:rsidRPr="00AB1A25">
        <w:rPr>
          <w:rFonts w:ascii="Arial" w:hAnsi="Arial" w:cs="Arial"/>
          <w:spacing w:val="-66"/>
        </w:rPr>
        <w:t xml:space="preserve"> </w:t>
      </w:r>
      <w:r w:rsidRPr="00AB1A25">
        <w:rPr>
          <w:rFonts w:ascii="Arial" w:hAnsi="Arial" w:cs="Arial"/>
          <w:w w:val="95"/>
        </w:rPr>
        <w:t>el único que se encuentra en su totalidad dentro de la jurisdicción CAR es el de Guerrero, los demás</w:t>
      </w:r>
      <w:r w:rsidRPr="00AB1A25">
        <w:rPr>
          <w:rFonts w:ascii="Arial" w:hAnsi="Arial" w:cs="Arial"/>
          <w:spacing w:val="1"/>
          <w:w w:val="95"/>
        </w:rPr>
        <w:t xml:space="preserve"> </w:t>
      </w:r>
      <w:r w:rsidRPr="00AB1A25">
        <w:rPr>
          <w:rFonts w:ascii="Arial" w:hAnsi="Arial" w:cs="Arial"/>
        </w:rPr>
        <w:t>son</w:t>
      </w:r>
      <w:r w:rsidRPr="00AB1A25">
        <w:rPr>
          <w:rFonts w:ascii="Arial" w:hAnsi="Arial" w:cs="Arial"/>
          <w:spacing w:val="-13"/>
        </w:rPr>
        <w:t xml:space="preserve"> </w:t>
      </w:r>
      <w:r w:rsidRPr="00AB1A25">
        <w:rPr>
          <w:rFonts w:ascii="Arial" w:hAnsi="Arial" w:cs="Arial"/>
        </w:rPr>
        <w:t>compartidos</w:t>
      </w:r>
      <w:r w:rsidRPr="00AB1A25">
        <w:rPr>
          <w:rFonts w:ascii="Arial" w:hAnsi="Arial" w:cs="Arial"/>
          <w:spacing w:val="-12"/>
        </w:rPr>
        <w:t xml:space="preserve"> </w:t>
      </w:r>
      <w:r w:rsidRPr="00AB1A25">
        <w:rPr>
          <w:rFonts w:ascii="Arial" w:hAnsi="Arial" w:cs="Arial"/>
        </w:rPr>
        <w:t>con</w:t>
      </w:r>
      <w:r w:rsidRPr="00AB1A25">
        <w:rPr>
          <w:rFonts w:ascii="Arial" w:hAnsi="Arial" w:cs="Arial"/>
          <w:spacing w:val="-13"/>
        </w:rPr>
        <w:t xml:space="preserve"> </w:t>
      </w:r>
      <w:r w:rsidRPr="00AB1A25">
        <w:rPr>
          <w:rFonts w:ascii="Arial" w:hAnsi="Arial" w:cs="Arial"/>
        </w:rPr>
        <w:t>otras</w:t>
      </w:r>
      <w:r w:rsidRPr="00AB1A25">
        <w:rPr>
          <w:rFonts w:ascii="Arial" w:hAnsi="Arial" w:cs="Arial"/>
          <w:spacing w:val="-12"/>
        </w:rPr>
        <w:t xml:space="preserve"> </w:t>
      </w:r>
      <w:r w:rsidRPr="00AB1A25">
        <w:rPr>
          <w:rFonts w:ascii="Arial" w:hAnsi="Arial" w:cs="Arial"/>
        </w:rPr>
        <w:t>corporaciones</w:t>
      </w:r>
      <w:r w:rsidRPr="00AB1A25">
        <w:rPr>
          <w:rFonts w:ascii="Arial" w:hAnsi="Arial" w:cs="Arial"/>
          <w:spacing w:val="-15"/>
        </w:rPr>
        <w:t xml:space="preserve"> </w:t>
      </w:r>
      <w:r w:rsidRPr="00AB1A25">
        <w:rPr>
          <w:rFonts w:ascii="Arial" w:hAnsi="Arial" w:cs="Arial"/>
        </w:rPr>
        <w:t>autónomas.</w:t>
      </w:r>
    </w:p>
    <w:p w14:paraId="1308B585" w14:textId="77777777" w:rsidR="00DD1594" w:rsidRPr="00AB1A25" w:rsidRDefault="00DD1594" w:rsidP="00DD1594">
      <w:pPr>
        <w:pStyle w:val="Textoindependiente"/>
        <w:spacing w:before="1"/>
        <w:jc w:val="both"/>
        <w:rPr>
          <w:rFonts w:ascii="Arial" w:hAnsi="Arial" w:cs="Arial"/>
        </w:rPr>
      </w:pPr>
    </w:p>
    <w:p w14:paraId="5028705A" w14:textId="2017EF7C" w:rsidR="00DD1594" w:rsidRPr="00AB1A25" w:rsidRDefault="00DD1594" w:rsidP="00981E2D">
      <w:pPr>
        <w:pStyle w:val="Textoindependiente"/>
        <w:ind w:right="221"/>
        <w:jc w:val="both"/>
        <w:rPr>
          <w:rFonts w:ascii="Arial" w:hAnsi="Arial" w:cs="Arial"/>
        </w:rPr>
      </w:pPr>
      <w:r w:rsidRPr="00AB1A25">
        <w:rPr>
          <w:rFonts w:ascii="Arial" w:hAnsi="Arial" w:cs="Arial"/>
        </w:rPr>
        <w:t>La Corporación Autónoma Regional de Cundinamarca CAR estableció el Plan de Conservación y</w:t>
      </w:r>
      <w:r w:rsidRPr="00AB1A25">
        <w:rPr>
          <w:rFonts w:ascii="Arial" w:hAnsi="Arial" w:cs="Arial"/>
          <w:spacing w:val="1"/>
        </w:rPr>
        <w:t xml:space="preserve"> </w:t>
      </w:r>
      <w:r w:rsidRPr="00AB1A25">
        <w:rPr>
          <w:rFonts w:ascii="Arial" w:hAnsi="Arial" w:cs="Arial"/>
        </w:rPr>
        <w:t>Manejo</w:t>
      </w:r>
      <w:r w:rsidRPr="00AB1A25">
        <w:rPr>
          <w:rFonts w:ascii="Arial" w:hAnsi="Arial" w:cs="Arial"/>
          <w:spacing w:val="-1"/>
        </w:rPr>
        <w:t xml:space="preserve"> </w:t>
      </w:r>
      <w:r w:rsidRPr="00AB1A25">
        <w:rPr>
          <w:rFonts w:ascii="Arial" w:hAnsi="Arial" w:cs="Arial"/>
        </w:rPr>
        <w:t>de</w:t>
      </w:r>
      <w:r w:rsidRPr="00AB1A25">
        <w:rPr>
          <w:rFonts w:ascii="Arial" w:hAnsi="Arial" w:cs="Arial"/>
          <w:spacing w:val="-2"/>
        </w:rPr>
        <w:t xml:space="preserve"> </w:t>
      </w:r>
      <w:r w:rsidRPr="00AB1A25">
        <w:rPr>
          <w:rFonts w:ascii="Arial" w:hAnsi="Arial" w:cs="Arial"/>
        </w:rPr>
        <w:t>las</w:t>
      </w:r>
      <w:r w:rsidRPr="00AB1A25">
        <w:rPr>
          <w:rFonts w:ascii="Arial" w:hAnsi="Arial" w:cs="Arial"/>
          <w:spacing w:val="-3"/>
        </w:rPr>
        <w:t xml:space="preserve"> </w:t>
      </w:r>
      <w:r w:rsidRPr="00AB1A25">
        <w:rPr>
          <w:rFonts w:ascii="Arial" w:hAnsi="Arial" w:cs="Arial"/>
        </w:rPr>
        <w:t>especies</w:t>
      </w:r>
      <w:r w:rsidRPr="00AB1A25">
        <w:rPr>
          <w:rFonts w:ascii="Arial" w:hAnsi="Arial" w:cs="Arial"/>
          <w:spacing w:val="-4"/>
        </w:rPr>
        <w:t xml:space="preserve"> </w:t>
      </w:r>
      <w:r w:rsidRPr="00AB1A25">
        <w:rPr>
          <w:rFonts w:ascii="Arial" w:hAnsi="Arial" w:cs="Arial"/>
        </w:rPr>
        <w:t>de</w:t>
      </w:r>
      <w:r w:rsidRPr="00AB1A25">
        <w:rPr>
          <w:rFonts w:ascii="Arial" w:hAnsi="Arial" w:cs="Arial"/>
          <w:spacing w:val="-2"/>
        </w:rPr>
        <w:t xml:space="preserve"> </w:t>
      </w:r>
      <w:r w:rsidRPr="00AB1A25">
        <w:rPr>
          <w:rFonts w:ascii="Arial" w:hAnsi="Arial" w:cs="Arial"/>
        </w:rPr>
        <w:t>frailejones</w:t>
      </w:r>
      <w:r w:rsidRPr="00AB1A25">
        <w:rPr>
          <w:rFonts w:ascii="Arial" w:hAnsi="Arial" w:cs="Arial"/>
          <w:spacing w:val="-5"/>
        </w:rPr>
        <w:t xml:space="preserve"> </w:t>
      </w:r>
      <w:r w:rsidRPr="00AB1A25">
        <w:rPr>
          <w:rFonts w:ascii="Arial" w:hAnsi="Arial" w:cs="Arial"/>
        </w:rPr>
        <w:t>presentes</w:t>
      </w:r>
      <w:r w:rsidRPr="00AB1A25">
        <w:rPr>
          <w:rFonts w:ascii="Arial" w:hAnsi="Arial" w:cs="Arial"/>
          <w:spacing w:val="-5"/>
        </w:rPr>
        <w:t xml:space="preserve"> </w:t>
      </w:r>
      <w:r w:rsidRPr="00AB1A25">
        <w:rPr>
          <w:rFonts w:ascii="Arial" w:hAnsi="Arial" w:cs="Arial"/>
        </w:rPr>
        <w:t>en</w:t>
      </w:r>
      <w:r w:rsidRPr="00AB1A25">
        <w:rPr>
          <w:rFonts w:ascii="Arial" w:hAnsi="Arial" w:cs="Arial"/>
          <w:spacing w:val="-3"/>
        </w:rPr>
        <w:t xml:space="preserve"> </w:t>
      </w:r>
      <w:r w:rsidRPr="00AB1A25">
        <w:rPr>
          <w:rFonts w:ascii="Arial" w:hAnsi="Arial" w:cs="Arial"/>
        </w:rPr>
        <w:t>el</w:t>
      </w:r>
      <w:r w:rsidRPr="00AB1A25">
        <w:rPr>
          <w:rFonts w:ascii="Arial" w:hAnsi="Arial" w:cs="Arial"/>
          <w:spacing w:val="-2"/>
        </w:rPr>
        <w:t xml:space="preserve"> </w:t>
      </w:r>
      <w:r w:rsidRPr="00AB1A25">
        <w:rPr>
          <w:rFonts w:ascii="Arial" w:hAnsi="Arial" w:cs="Arial"/>
        </w:rPr>
        <w:t>territorio</w:t>
      </w:r>
      <w:r w:rsidRPr="00AB1A25">
        <w:rPr>
          <w:rFonts w:ascii="Arial" w:hAnsi="Arial" w:cs="Arial"/>
          <w:spacing w:val="-2"/>
        </w:rPr>
        <w:t xml:space="preserve"> </w:t>
      </w:r>
      <w:r w:rsidRPr="00AB1A25">
        <w:rPr>
          <w:rFonts w:ascii="Arial" w:hAnsi="Arial" w:cs="Arial"/>
        </w:rPr>
        <w:t>CAR,</w:t>
      </w:r>
      <w:r w:rsidRPr="00AB1A25">
        <w:rPr>
          <w:rFonts w:ascii="Arial" w:hAnsi="Arial" w:cs="Arial"/>
          <w:spacing w:val="-5"/>
        </w:rPr>
        <w:t xml:space="preserve"> </w:t>
      </w:r>
      <w:r w:rsidRPr="00AB1A25">
        <w:rPr>
          <w:rFonts w:ascii="Arial" w:hAnsi="Arial" w:cs="Arial"/>
        </w:rPr>
        <w:t>el</w:t>
      </w:r>
      <w:r w:rsidRPr="00AB1A25">
        <w:rPr>
          <w:rFonts w:ascii="Arial" w:hAnsi="Arial" w:cs="Arial"/>
          <w:spacing w:val="-5"/>
        </w:rPr>
        <w:t xml:space="preserve"> </w:t>
      </w:r>
      <w:r w:rsidRPr="00AB1A25">
        <w:rPr>
          <w:rFonts w:ascii="Arial" w:hAnsi="Arial" w:cs="Arial"/>
        </w:rPr>
        <w:t>cual</w:t>
      </w:r>
      <w:r w:rsidRPr="00AB1A25">
        <w:rPr>
          <w:rFonts w:ascii="Arial" w:hAnsi="Arial" w:cs="Arial"/>
          <w:spacing w:val="-2"/>
        </w:rPr>
        <w:t xml:space="preserve"> </w:t>
      </w:r>
      <w:r w:rsidRPr="00AB1A25">
        <w:rPr>
          <w:rFonts w:ascii="Arial" w:hAnsi="Arial" w:cs="Arial"/>
        </w:rPr>
        <w:t>contiene</w:t>
      </w:r>
      <w:r w:rsidRPr="00AB1A25">
        <w:rPr>
          <w:rFonts w:ascii="Arial" w:hAnsi="Arial" w:cs="Arial"/>
          <w:spacing w:val="-5"/>
        </w:rPr>
        <w:t xml:space="preserve"> </w:t>
      </w:r>
      <w:r w:rsidRPr="00AB1A25">
        <w:rPr>
          <w:rFonts w:ascii="Arial" w:hAnsi="Arial" w:cs="Arial"/>
        </w:rPr>
        <w:t>el</w:t>
      </w:r>
      <w:r w:rsidRPr="00AB1A25">
        <w:rPr>
          <w:rFonts w:ascii="Arial" w:hAnsi="Arial" w:cs="Arial"/>
          <w:spacing w:val="-5"/>
        </w:rPr>
        <w:t xml:space="preserve"> </w:t>
      </w:r>
      <w:r w:rsidRPr="00AB1A25">
        <w:rPr>
          <w:rFonts w:ascii="Arial" w:hAnsi="Arial" w:cs="Arial"/>
        </w:rPr>
        <w:t>estudio</w:t>
      </w:r>
      <w:r w:rsidRPr="00AB1A25">
        <w:rPr>
          <w:rFonts w:ascii="Arial" w:hAnsi="Arial" w:cs="Arial"/>
          <w:spacing w:val="-4"/>
        </w:rPr>
        <w:t xml:space="preserve"> </w:t>
      </w:r>
      <w:r w:rsidRPr="00AB1A25">
        <w:rPr>
          <w:rFonts w:ascii="Arial" w:hAnsi="Arial" w:cs="Arial"/>
        </w:rPr>
        <w:t>y</w:t>
      </w:r>
      <w:r w:rsidR="00EF7B3C">
        <w:rPr>
          <w:rFonts w:ascii="Arial" w:hAnsi="Arial" w:cs="Arial"/>
          <w:w w:val="95"/>
        </w:rPr>
        <w:t xml:space="preserve"> caracterización</w:t>
      </w:r>
      <w:r w:rsidRPr="00AB1A25">
        <w:rPr>
          <w:rFonts w:ascii="Arial" w:hAnsi="Arial" w:cs="Arial"/>
          <w:w w:val="95"/>
        </w:rPr>
        <w:t xml:space="preserve"> en los 6 páramos que están dentro de la jurisdicción de la Corporació</w:t>
      </w:r>
      <w:r w:rsidR="00EF7B3C">
        <w:rPr>
          <w:rFonts w:ascii="Arial" w:hAnsi="Arial" w:cs="Arial"/>
          <w:w w:val="95"/>
        </w:rPr>
        <w:t>n. C</w:t>
      </w:r>
      <w:r w:rsidRPr="00AB1A25">
        <w:rPr>
          <w:rFonts w:ascii="Arial" w:hAnsi="Arial" w:cs="Arial"/>
          <w:w w:val="95"/>
        </w:rPr>
        <w:t>uenta con</w:t>
      </w:r>
      <w:r w:rsidRPr="00AB1A25">
        <w:rPr>
          <w:rFonts w:ascii="Arial" w:hAnsi="Arial" w:cs="Arial"/>
          <w:spacing w:val="1"/>
          <w:w w:val="95"/>
        </w:rPr>
        <w:t xml:space="preserve"> </w:t>
      </w:r>
      <w:r w:rsidRPr="00AB1A25">
        <w:rPr>
          <w:rFonts w:ascii="Arial" w:hAnsi="Arial" w:cs="Arial"/>
        </w:rPr>
        <w:t>mapas</w:t>
      </w:r>
      <w:r w:rsidRPr="00AB1A25">
        <w:rPr>
          <w:rFonts w:ascii="Arial" w:hAnsi="Arial" w:cs="Arial"/>
          <w:spacing w:val="-7"/>
        </w:rPr>
        <w:t xml:space="preserve"> </w:t>
      </w:r>
      <w:r w:rsidRPr="00AB1A25">
        <w:rPr>
          <w:rFonts w:ascii="Arial" w:hAnsi="Arial" w:cs="Arial"/>
        </w:rPr>
        <w:t>de</w:t>
      </w:r>
      <w:r w:rsidRPr="00AB1A25">
        <w:rPr>
          <w:rFonts w:ascii="Arial" w:hAnsi="Arial" w:cs="Arial"/>
          <w:spacing w:val="-4"/>
        </w:rPr>
        <w:t xml:space="preserve"> </w:t>
      </w:r>
      <w:r w:rsidRPr="00AB1A25">
        <w:rPr>
          <w:rFonts w:ascii="Arial" w:hAnsi="Arial" w:cs="Arial"/>
        </w:rPr>
        <w:t>presencia</w:t>
      </w:r>
      <w:r w:rsidRPr="00AB1A25">
        <w:rPr>
          <w:rFonts w:ascii="Arial" w:hAnsi="Arial" w:cs="Arial"/>
          <w:spacing w:val="-5"/>
        </w:rPr>
        <w:t xml:space="preserve"> </w:t>
      </w:r>
      <w:r w:rsidRPr="00AB1A25">
        <w:rPr>
          <w:rFonts w:ascii="Arial" w:hAnsi="Arial" w:cs="Arial"/>
        </w:rPr>
        <w:t>de</w:t>
      </w:r>
      <w:r w:rsidRPr="00AB1A25">
        <w:rPr>
          <w:rFonts w:ascii="Arial" w:hAnsi="Arial" w:cs="Arial"/>
          <w:spacing w:val="-5"/>
        </w:rPr>
        <w:t xml:space="preserve"> </w:t>
      </w:r>
      <w:r w:rsidRPr="00AB1A25">
        <w:rPr>
          <w:rFonts w:ascii="Arial" w:hAnsi="Arial" w:cs="Arial"/>
        </w:rPr>
        <w:t>las</w:t>
      </w:r>
      <w:r w:rsidRPr="00AB1A25">
        <w:rPr>
          <w:rFonts w:ascii="Arial" w:hAnsi="Arial" w:cs="Arial"/>
          <w:spacing w:val="-6"/>
        </w:rPr>
        <w:t xml:space="preserve"> </w:t>
      </w:r>
      <w:r w:rsidRPr="00AB1A25">
        <w:rPr>
          <w:rFonts w:ascii="Arial" w:hAnsi="Arial" w:cs="Arial"/>
        </w:rPr>
        <w:t>diferentes</w:t>
      </w:r>
      <w:r w:rsidRPr="00AB1A25">
        <w:rPr>
          <w:rFonts w:ascii="Arial" w:hAnsi="Arial" w:cs="Arial"/>
          <w:spacing w:val="-6"/>
        </w:rPr>
        <w:t xml:space="preserve"> </w:t>
      </w:r>
      <w:r w:rsidRPr="00AB1A25">
        <w:rPr>
          <w:rFonts w:ascii="Arial" w:hAnsi="Arial" w:cs="Arial"/>
        </w:rPr>
        <w:t>especies,</w:t>
      </w:r>
      <w:r w:rsidRPr="00AB1A25">
        <w:rPr>
          <w:rFonts w:ascii="Arial" w:hAnsi="Arial" w:cs="Arial"/>
          <w:spacing w:val="-5"/>
        </w:rPr>
        <w:t xml:space="preserve"> </w:t>
      </w:r>
      <w:r w:rsidRPr="00AB1A25">
        <w:rPr>
          <w:rFonts w:ascii="Arial" w:hAnsi="Arial" w:cs="Arial"/>
        </w:rPr>
        <w:t>análisis</w:t>
      </w:r>
      <w:r w:rsidRPr="00AB1A25">
        <w:rPr>
          <w:rFonts w:ascii="Arial" w:hAnsi="Arial" w:cs="Arial"/>
          <w:spacing w:val="-6"/>
        </w:rPr>
        <w:t xml:space="preserve"> </w:t>
      </w:r>
      <w:r w:rsidRPr="00AB1A25">
        <w:rPr>
          <w:rFonts w:ascii="Arial" w:hAnsi="Arial" w:cs="Arial"/>
        </w:rPr>
        <w:t>de</w:t>
      </w:r>
      <w:r w:rsidRPr="00AB1A25">
        <w:rPr>
          <w:rFonts w:ascii="Arial" w:hAnsi="Arial" w:cs="Arial"/>
          <w:spacing w:val="-6"/>
        </w:rPr>
        <w:t xml:space="preserve"> </w:t>
      </w:r>
      <w:r w:rsidRPr="00AB1A25">
        <w:rPr>
          <w:rFonts w:ascii="Arial" w:hAnsi="Arial" w:cs="Arial"/>
        </w:rPr>
        <w:t>estructura</w:t>
      </w:r>
      <w:r w:rsidRPr="00AB1A25">
        <w:rPr>
          <w:rFonts w:ascii="Arial" w:hAnsi="Arial" w:cs="Arial"/>
          <w:spacing w:val="-4"/>
        </w:rPr>
        <w:t xml:space="preserve"> </w:t>
      </w:r>
      <w:r w:rsidRPr="00AB1A25">
        <w:rPr>
          <w:rFonts w:ascii="Arial" w:hAnsi="Arial" w:cs="Arial"/>
        </w:rPr>
        <w:t>poblacional,</w:t>
      </w:r>
      <w:r w:rsidRPr="00AB1A25">
        <w:rPr>
          <w:rFonts w:ascii="Arial" w:hAnsi="Arial" w:cs="Arial"/>
          <w:spacing w:val="-7"/>
        </w:rPr>
        <w:t xml:space="preserve"> </w:t>
      </w:r>
      <w:r w:rsidRPr="00AB1A25">
        <w:rPr>
          <w:rFonts w:ascii="Arial" w:hAnsi="Arial" w:cs="Arial"/>
        </w:rPr>
        <w:t>calificación</w:t>
      </w:r>
      <w:r w:rsidRPr="00AB1A25">
        <w:rPr>
          <w:rFonts w:ascii="Arial" w:hAnsi="Arial" w:cs="Arial"/>
          <w:spacing w:val="-7"/>
        </w:rPr>
        <w:t xml:space="preserve"> </w:t>
      </w:r>
      <w:r w:rsidRPr="00AB1A25">
        <w:rPr>
          <w:rFonts w:ascii="Arial" w:hAnsi="Arial" w:cs="Arial"/>
        </w:rPr>
        <w:t>del</w:t>
      </w:r>
      <w:r w:rsidRPr="00AB1A25">
        <w:rPr>
          <w:rFonts w:ascii="Arial" w:hAnsi="Arial" w:cs="Arial"/>
          <w:spacing w:val="-66"/>
        </w:rPr>
        <w:t xml:space="preserve"> </w:t>
      </w:r>
      <w:r w:rsidRPr="00AB1A25">
        <w:rPr>
          <w:rFonts w:ascii="Arial" w:hAnsi="Arial" w:cs="Arial"/>
        </w:rPr>
        <w:t>estado</w:t>
      </w:r>
      <w:r w:rsidRPr="00AB1A25">
        <w:rPr>
          <w:rFonts w:ascii="Arial" w:hAnsi="Arial" w:cs="Arial"/>
          <w:spacing w:val="-13"/>
        </w:rPr>
        <w:t xml:space="preserve"> </w:t>
      </w:r>
      <w:r w:rsidRPr="00AB1A25">
        <w:rPr>
          <w:rFonts w:ascii="Arial" w:hAnsi="Arial" w:cs="Arial"/>
        </w:rPr>
        <w:t>de</w:t>
      </w:r>
      <w:r w:rsidRPr="00AB1A25">
        <w:rPr>
          <w:rFonts w:ascii="Arial" w:hAnsi="Arial" w:cs="Arial"/>
          <w:spacing w:val="-13"/>
        </w:rPr>
        <w:t xml:space="preserve"> </w:t>
      </w:r>
      <w:r w:rsidRPr="00AB1A25">
        <w:rPr>
          <w:rFonts w:ascii="Arial" w:hAnsi="Arial" w:cs="Arial"/>
        </w:rPr>
        <w:t>frailejones</w:t>
      </w:r>
      <w:r w:rsidRPr="00AB1A25">
        <w:rPr>
          <w:rFonts w:ascii="Arial" w:hAnsi="Arial" w:cs="Arial"/>
          <w:spacing w:val="-15"/>
        </w:rPr>
        <w:t xml:space="preserve"> </w:t>
      </w:r>
      <w:r w:rsidRPr="00AB1A25">
        <w:rPr>
          <w:rFonts w:ascii="Arial" w:hAnsi="Arial" w:cs="Arial"/>
        </w:rPr>
        <w:t>en</w:t>
      </w:r>
      <w:r w:rsidRPr="00AB1A25">
        <w:rPr>
          <w:rFonts w:ascii="Arial" w:hAnsi="Arial" w:cs="Arial"/>
          <w:spacing w:val="-15"/>
        </w:rPr>
        <w:t xml:space="preserve"> </w:t>
      </w:r>
      <w:r w:rsidRPr="00AB1A25">
        <w:rPr>
          <w:rFonts w:ascii="Arial" w:hAnsi="Arial" w:cs="Arial"/>
        </w:rPr>
        <w:t>el</w:t>
      </w:r>
      <w:r w:rsidRPr="00AB1A25">
        <w:rPr>
          <w:rFonts w:ascii="Arial" w:hAnsi="Arial" w:cs="Arial"/>
          <w:spacing w:val="-11"/>
        </w:rPr>
        <w:t xml:space="preserve"> </w:t>
      </w:r>
      <w:r w:rsidRPr="00AB1A25">
        <w:rPr>
          <w:rFonts w:ascii="Arial" w:hAnsi="Arial" w:cs="Arial"/>
        </w:rPr>
        <w:t>territorio,</w:t>
      </w:r>
      <w:r w:rsidRPr="00AB1A25">
        <w:rPr>
          <w:rFonts w:ascii="Arial" w:hAnsi="Arial" w:cs="Arial"/>
          <w:spacing w:val="-12"/>
        </w:rPr>
        <w:t xml:space="preserve"> </w:t>
      </w:r>
      <w:r w:rsidRPr="00AB1A25">
        <w:rPr>
          <w:rFonts w:ascii="Arial" w:hAnsi="Arial" w:cs="Arial"/>
        </w:rPr>
        <w:t>metodología</w:t>
      </w:r>
      <w:r w:rsidR="00EF7B3C">
        <w:rPr>
          <w:rFonts w:ascii="Arial" w:hAnsi="Arial" w:cs="Arial"/>
        </w:rPr>
        <w:t>s utilizadas</w:t>
      </w:r>
      <w:r w:rsidRPr="00AB1A25">
        <w:rPr>
          <w:rFonts w:ascii="Arial" w:hAnsi="Arial" w:cs="Arial"/>
        </w:rPr>
        <w:t>,</w:t>
      </w:r>
      <w:r w:rsidRPr="00AB1A25">
        <w:rPr>
          <w:rFonts w:ascii="Arial" w:hAnsi="Arial" w:cs="Arial"/>
          <w:spacing w:val="-15"/>
        </w:rPr>
        <w:t xml:space="preserve"> </w:t>
      </w:r>
      <w:r w:rsidRPr="00AB1A25">
        <w:rPr>
          <w:rFonts w:ascii="Arial" w:hAnsi="Arial" w:cs="Arial"/>
        </w:rPr>
        <w:t>aspectos</w:t>
      </w:r>
      <w:r w:rsidRPr="00AB1A25">
        <w:rPr>
          <w:rFonts w:ascii="Arial" w:hAnsi="Arial" w:cs="Arial"/>
          <w:spacing w:val="-13"/>
        </w:rPr>
        <w:t xml:space="preserve"> </w:t>
      </w:r>
      <w:r w:rsidRPr="00AB1A25">
        <w:rPr>
          <w:rFonts w:ascii="Arial" w:hAnsi="Arial" w:cs="Arial"/>
        </w:rPr>
        <w:t>sociopolíticos</w:t>
      </w:r>
      <w:r w:rsidRPr="00AB1A25">
        <w:rPr>
          <w:rFonts w:ascii="Arial" w:hAnsi="Arial" w:cs="Arial"/>
          <w:spacing w:val="-15"/>
        </w:rPr>
        <w:t xml:space="preserve"> </w:t>
      </w:r>
      <w:r w:rsidRPr="00AB1A25">
        <w:rPr>
          <w:rFonts w:ascii="Arial" w:hAnsi="Arial" w:cs="Arial"/>
        </w:rPr>
        <w:t>de</w:t>
      </w:r>
      <w:r w:rsidRPr="00AB1A25">
        <w:rPr>
          <w:rFonts w:ascii="Arial" w:hAnsi="Arial" w:cs="Arial"/>
          <w:spacing w:val="-12"/>
        </w:rPr>
        <w:t xml:space="preserve"> </w:t>
      </w:r>
      <w:r w:rsidRPr="00AB1A25">
        <w:rPr>
          <w:rFonts w:ascii="Arial" w:hAnsi="Arial" w:cs="Arial"/>
        </w:rPr>
        <w:t>la</w:t>
      </w:r>
      <w:r w:rsidRPr="00AB1A25">
        <w:rPr>
          <w:rFonts w:ascii="Arial" w:hAnsi="Arial" w:cs="Arial"/>
          <w:spacing w:val="-13"/>
        </w:rPr>
        <w:t xml:space="preserve"> </w:t>
      </w:r>
      <w:r w:rsidRPr="00AB1A25">
        <w:rPr>
          <w:rFonts w:ascii="Arial" w:hAnsi="Arial" w:cs="Arial"/>
        </w:rPr>
        <w:t>zona</w:t>
      </w:r>
      <w:r w:rsidRPr="00AB1A25">
        <w:rPr>
          <w:rFonts w:ascii="Arial" w:hAnsi="Arial" w:cs="Arial"/>
          <w:spacing w:val="-15"/>
        </w:rPr>
        <w:t xml:space="preserve"> </w:t>
      </w:r>
      <w:r w:rsidRPr="00AB1A25">
        <w:rPr>
          <w:rFonts w:ascii="Arial" w:hAnsi="Arial" w:cs="Arial"/>
        </w:rPr>
        <w:t>de</w:t>
      </w:r>
      <w:r w:rsidRPr="00AB1A25">
        <w:rPr>
          <w:rFonts w:ascii="Arial" w:hAnsi="Arial" w:cs="Arial"/>
          <w:spacing w:val="-12"/>
        </w:rPr>
        <w:t xml:space="preserve"> </w:t>
      </w:r>
      <w:r w:rsidRPr="00AB1A25">
        <w:rPr>
          <w:rFonts w:ascii="Arial" w:hAnsi="Arial" w:cs="Arial"/>
        </w:rPr>
        <w:t>estudio</w:t>
      </w:r>
      <w:r w:rsidR="00EF7B3C">
        <w:rPr>
          <w:rFonts w:ascii="Arial" w:hAnsi="Arial" w:cs="Arial"/>
        </w:rPr>
        <w:t xml:space="preserve">, </w:t>
      </w:r>
      <w:r w:rsidRPr="00AB1A25">
        <w:rPr>
          <w:rFonts w:ascii="Arial" w:hAnsi="Arial" w:cs="Arial"/>
          <w:spacing w:val="-67"/>
        </w:rPr>
        <w:t xml:space="preserve"> </w:t>
      </w:r>
      <w:r w:rsidRPr="00AB1A25">
        <w:rPr>
          <w:rFonts w:ascii="Arial" w:hAnsi="Arial" w:cs="Arial"/>
        </w:rPr>
        <w:t>condiciones socioeconómicas particulares, marco de estudio, zonas de muestreo, modelos de</w:t>
      </w:r>
      <w:r w:rsidRPr="00AB1A25">
        <w:rPr>
          <w:rFonts w:ascii="Arial" w:hAnsi="Arial" w:cs="Arial"/>
          <w:spacing w:val="1"/>
        </w:rPr>
        <w:t xml:space="preserve"> </w:t>
      </w:r>
      <w:r w:rsidRPr="00AB1A25">
        <w:rPr>
          <w:rFonts w:ascii="Arial" w:hAnsi="Arial" w:cs="Arial"/>
        </w:rPr>
        <w:t>distribución,</w:t>
      </w:r>
      <w:r w:rsidRPr="00AB1A25">
        <w:rPr>
          <w:rFonts w:ascii="Arial" w:hAnsi="Arial" w:cs="Arial"/>
          <w:spacing w:val="1"/>
        </w:rPr>
        <w:t xml:space="preserve"> </w:t>
      </w:r>
      <w:r w:rsidR="00EF7B3C">
        <w:rPr>
          <w:rFonts w:ascii="Arial" w:hAnsi="Arial" w:cs="Arial"/>
          <w:spacing w:val="1"/>
        </w:rPr>
        <w:t xml:space="preserve">y </w:t>
      </w:r>
      <w:r w:rsidRPr="00AB1A25">
        <w:rPr>
          <w:rFonts w:ascii="Arial" w:hAnsi="Arial" w:cs="Arial"/>
        </w:rPr>
        <w:t>fichas</w:t>
      </w:r>
      <w:r w:rsidRPr="00AB1A25">
        <w:rPr>
          <w:rFonts w:ascii="Arial" w:hAnsi="Arial" w:cs="Arial"/>
          <w:spacing w:val="1"/>
        </w:rPr>
        <w:t xml:space="preserve"> </w:t>
      </w:r>
      <w:r w:rsidRPr="00AB1A25">
        <w:rPr>
          <w:rFonts w:ascii="Arial" w:hAnsi="Arial" w:cs="Arial"/>
        </w:rPr>
        <w:t>dendrológicas</w:t>
      </w:r>
      <w:r w:rsidRPr="00AB1A25">
        <w:rPr>
          <w:rFonts w:ascii="Arial" w:hAnsi="Arial" w:cs="Arial"/>
          <w:spacing w:val="1"/>
        </w:rPr>
        <w:t xml:space="preserve"> </w:t>
      </w:r>
      <w:r w:rsidRPr="00AB1A25">
        <w:rPr>
          <w:rFonts w:ascii="Arial" w:hAnsi="Arial" w:cs="Arial"/>
        </w:rPr>
        <w:t>de</w:t>
      </w:r>
      <w:r w:rsidRPr="00AB1A25">
        <w:rPr>
          <w:rFonts w:ascii="Arial" w:hAnsi="Arial" w:cs="Arial"/>
          <w:spacing w:val="1"/>
        </w:rPr>
        <w:t xml:space="preserve"> </w:t>
      </w:r>
      <w:r w:rsidRPr="00AB1A25">
        <w:rPr>
          <w:rFonts w:ascii="Arial" w:hAnsi="Arial" w:cs="Arial"/>
        </w:rPr>
        <w:t>especies</w:t>
      </w:r>
      <w:r w:rsidR="00EF7B3C">
        <w:rPr>
          <w:rFonts w:ascii="Arial" w:hAnsi="Arial" w:cs="Arial"/>
        </w:rPr>
        <w:t>. A</w:t>
      </w:r>
      <w:r w:rsidRPr="00AB1A25">
        <w:rPr>
          <w:rFonts w:ascii="Arial" w:hAnsi="Arial" w:cs="Arial"/>
        </w:rPr>
        <w:t>demás</w:t>
      </w:r>
      <w:r w:rsidRPr="00AB1A25">
        <w:rPr>
          <w:rFonts w:ascii="Arial" w:hAnsi="Arial" w:cs="Arial"/>
          <w:spacing w:val="1"/>
        </w:rPr>
        <w:t xml:space="preserve"> </w:t>
      </w:r>
      <w:r w:rsidRPr="00AB1A25">
        <w:rPr>
          <w:rFonts w:ascii="Arial" w:hAnsi="Arial" w:cs="Arial"/>
        </w:rPr>
        <w:t>de</w:t>
      </w:r>
      <w:r w:rsidRPr="00AB1A25">
        <w:rPr>
          <w:rFonts w:ascii="Arial" w:hAnsi="Arial" w:cs="Arial"/>
          <w:spacing w:val="1"/>
        </w:rPr>
        <w:t xml:space="preserve"> </w:t>
      </w:r>
      <w:r w:rsidRPr="00AB1A25">
        <w:rPr>
          <w:rFonts w:ascii="Arial" w:hAnsi="Arial" w:cs="Arial"/>
        </w:rPr>
        <w:t>las</w:t>
      </w:r>
      <w:r w:rsidRPr="00AB1A25">
        <w:rPr>
          <w:rFonts w:ascii="Arial" w:hAnsi="Arial" w:cs="Arial"/>
          <w:spacing w:val="1"/>
        </w:rPr>
        <w:t xml:space="preserve"> </w:t>
      </w:r>
      <w:r w:rsidRPr="00AB1A25">
        <w:rPr>
          <w:rFonts w:ascii="Arial" w:hAnsi="Arial" w:cs="Arial"/>
        </w:rPr>
        <w:t>líneas</w:t>
      </w:r>
      <w:r w:rsidRPr="00AB1A25">
        <w:rPr>
          <w:rFonts w:ascii="Arial" w:hAnsi="Arial" w:cs="Arial"/>
          <w:spacing w:val="1"/>
        </w:rPr>
        <w:t xml:space="preserve"> </w:t>
      </w:r>
      <w:r w:rsidRPr="00AB1A25">
        <w:rPr>
          <w:rFonts w:ascii="Arial" w:hAnsi="Arial" w:cs="Arial"/>
        </w:rPr>
        <w:t>de</w:t>
      </w:r>
      <w:r w:rsidRPr="00AB1A25">
        <w:rPr>
          <w:rFonts w:ascii="Arial" w:hAnsi="Arial" w:cs="Arial"/>
          <w:spacing w:val="1"/>
        </w:rPr>
        <w:t xml:space="preserve"> </w:t>
      </w:r>
      <w:r w:rsidRPr="00AB1A25">
        <w:rPr>
          <w:rFonts w:ascii="Arial" w:hAnsi="Arial" w:cs="Arial"/>
        </w:rPr>
        <w:t>acción</w:t>
      </w:r>
      <w:r w:rsidRPr="00AB1A25">
        <w:rPr>
          <w:rFonts w:ascii="Arial" w:hAnsi="Arial" w:cs="Arial"/>
          <w:spacing w:val="1"/>
        </w:rPr>
        <w:t xml:space="preserve"> </w:t>
      </w:r>
      <w:r w:rsidRPr="00AB1A25">
        <w:rPr>
          <w:rFonts w:ascii="Arial" w:hAnsi="Arial" w:cs="Arial"/>
        </w:rPr>
        <w:t>para</w:t>
      </w:r>
      <w:r w:rsidRPr="00AB1A25">
        <w:rPr>
          <w:rFonts w:ascii="Arial" w:hAnsi="Arial" w:cs="Arial"/>
          <w:spacing w:val="1"/>
        </w:rPr>
        <w:t xml:space="preserve"> </w:t>
      </w:r>
      <w:r w:rsidRPr="00AB1A25">
        <w:rPr>
          <w:rFonts w:ascii="Arial" w:hAnsi="Arial" w:cs="Arial"/>
        </w:rPr>
        <w:t>la</w:t>
      </w:r>
      <w:r w:rsidRPr="00AB1A25">
        <w:rPr>
          <w:rFonts w:ascii="Arial" w:hAnsi="Arial" w:cs="Arial"/>
          <w:spacing w:val="1"/>
        </w:rPr>
        <w:t xml:space="preserve"> </w:t>
      </w:r>
      <w:r w:rsidRPr="00AB1A25">
        <w:rPr>
          <w:rFonts w:ascii="Arial" w:hAnsi="Arial" w:cs="Arial"/>
        </w:rPr>
        <w:t>implementación del Plan, el cual se constituye en una herramienta de gestión dentro de estos</w:t>
      </w:r>
      <w:r w:rsidRPr="00AB1A25">
        <w:rPr>
          <w:rFonts w:ascii="Arial" w:hAnsi="Arial" w:cs="Arial"/>
          <w:spacing w:val="1"/>
        </w:rPr>
        <w:t xml:space="preserve"> </w:t>
      </w:r>
      <w:r w:rsidRPr="00AB1A25">
        <w:rPr>
          <w:rFonts w:ascii="Arial" w:hAnsi="Arial" w:cs="Arial"/>
        </w:rPr>
        <w:t>ecosistemas</w:t>
      </w:r>
      <w:r w:rsidRPr="00AB1A25">
        <w:rPr>
          <w:rFonts w:ascii="Arial" w:hAnsi="Arial" w:cs="Arial"/>
          <w:spacing w:val="-16"/>
        </w:rPr>
        <w:t xml:space="preserve"> </w:t>
      </w:r>
      <w:r w:rsidRPr="00AB1A25">
        <w:rPr>
          <w:rFonts w:ascii="Arial" w:hAnsi="Arial" w:cs="Arial"/>
        </w:rPr>
        <w:t>estratégicos.</w:t>
      </w:r>
    </w:p>
    <w:p w14:paraId="3A6B2003" w14:textId="77777777" w:rsidR="00DD1594" w:rsidRPr="00AB1A25" w:rsidRDefault="00DD1594" w:rsidP="00DD1594">
      <w:pPr>
        <w:pStyle w:val="Textoindependiente"/>
        <w:spacing w:before="4"/>
        <w:jc w:val="both"/>
        <w:rPr>
          <w:rFonts w:ascii="Arial" w:hAnsi="Arial" w:cs="Arial"/>
        </w:rPr>
      </w:pPr>
    </w:p>
    <w:p w14:paraId="3AB7DB79" w14:textId="77777777" w:rsidR="00DD1594" w:rsidRPr="00AB1A25" w:rsidRDefault="00DD1594" w:rsidP="00CE3512">
      <w:pPr>
        <w:pStyle w:val="Textoindependiente"/>
        <w:ind w:right="223"/>
        <w:jc w:val="both"/>
        <w:rPr>
          <w:rFonts w:ascii="Arial" w:hAnsi="Arial" w:cs="Arial"/>
        </w:rPr>
      </w:pPr>
      <w:r w:rsidRPr="00AB1A25">
        <w:rPr>
          <w:rFonts w:ascii="Arial" w:hAnsi="Arial" w:cs="Arial"/>
          <w:w w:val="95"/>
        </w:rPr>
        <w:t>A su vez, dentro del monitoreo y evaluación del estado de los recursos naturales en el territorio CAR,</w:t>
      </w:r>
      <w:r w:rsidRPr="00AB1A25">
        <w:rPr>
          <w:rFonts w:ascii="Arial" w:hAnsi="Arial" w:cs="Arial"/>
          <w:spacing w:val="-63"/>
          <w:w w:val="95"/>
        </w:rPr>
        <w:t xml:space="preserve"> </w:t>
      </w:r>
      <w:r w:rsidRPr="00AB1A25">
        <w:rPr>
          <w:rFonts w:ascii="Arial" w:hAnsi="Arial" w:cs="Arial"/>
          <w:w w:val="95"/>
        </w:rPr>
        <w:t>y puntualmente para el área de Sumapaz, la CAR hizo parte de la Expedición Colombia Bio Sumapaz,</w:t>
      </w:r>
      <w:r w:rsidRPr="00AB1A25">
        <w:rPr>
          <w:rFonts w:ascii="Arial" w:hAnsi="Arial" w:cs="Arial"/>
          <w:spacing w:val="-63"/>
          <w:w w:val="95"/>
        </w:rPr>
        <w:t xml:space="preserve"> </w:t>
      </w:r>
      <w:r w:rsidRPr="00AB1A25">
        <w:rPr>
          <w:rFonts w:ascii="Arial" w:hAnsi="Arial" w:cs="Arial"/>
          <w:w w:val="95"/>
        </w:rPr>
        <w:t xml:space="preserve">llevada cabo por parte del Instituto Alexander </w:t>
      </w:r>
      <w:proofErr w:type="spellStart"/>
      <w:r w:rsidRPr="00AB1A25">
        <w:rPr>
          <w:rFonts w:ascii="Arial" w:hAnsi="Arial" w:cs="Arial"/>
          <w:w w:val="95"/>
        </w:rPr>
        <w:t>von</w:t>
      </w:r>
      <w:proofErr w:type="spellEnd"/>
      <w:r w:rsidRPr="00AB1A25">
        <w:rPr>
          <w:rFonts w:ascii="Arial" w:hAnsi="Arial" w:cs="Arial"/>
          <w:w w:val="95"/>
        </w:rPr>
        <w:t xml:space="preserve"> Humboldt en el municipio de Cabrera, en el marco</w:t>
      </w:r>
      <w:r w:rsidRPr="00AB1A25">
        <w:rPr>
          <w:rFonts w:ascii="Arial" w:hAnsi="Arial" w:cs="Arial"/>
          <w:spacing w:val="-63"/>
          <w:w w:val="95"/>
        </w:rPr>
        <w:t xml:space="preserve"> </w:t>
      </w:r>
      <w:r w:rsidRPr="00AB1A25">
        <w:rPr>
          <w:rFonts w:ascii="Arial" w:hAnsi="Arial" w:cs="Arial"/>
          <w:spacing w:val="-1"/>
        </w:rPr>
        <w:t>de</w:t>
      </w:r>
      <w:r w:rsidRPr="00AB1A25">
        <w:rPr>
          <w:rFonts w:ascii="Arial" w:hAnsi="Arial" w:cs="Arial"/>
          <w:spacing w:val="-13"/>
        </w:rPr>
        <w:t xml:space="preserve"> </w:t>
      </w:r>
      <w:r w:rsidRPr="00AB1A25">
        <w:rPr>
          <w:rFonts w:ascii="Arial" w:hAnsi="Arial" w:cs="Arial"/>
          <w:spacing w:val="-1"/>
        </w:rPr>
        <w:t>un</w:t>
      </w:r>
      <w:r w:rsidRPr="00AB1A25">
        <w:rPr>
          <w:rFonts w:ascii="Arial" w:hAnsi="Arial" w:cs="Arial"/>
          <w:spacing w:val="-13"/>
        </w:rPr>
        <w:t xml:space="preserve"> </w:t>
      </w:r>
      <w:r w:rsidRPr="00AB1A25">
        <w:rPr>
          <w:rFonts w:ascii="Arial" w:hAnsi="Arial" w:cs="Arial"/>
          <w:spacing w:val="-1"/>
        </w:rPr>
        <w:t>proyecto</w:t>
      </w:r>
      <w:r w:rsidRPr="00AB1A25">
        <w:rPr>
          <w:rFonts w:ascii="Arial" w:hAnsi="Arial" w:cs="Arial"/>
          <w:spacing w:val="-13"/>
        </w:rPr>
        <w:t xml:space="preserve"> </w:t>
      </w:r>
      <w:r w:rsidRPr="00AB1A25">
        <w:rPr>
          <w:rFonts w:ascii="Arial" w:hAnsi="Arial" w:cs="Arial"/>
          <w:spacing w:val="-1"/>
        </w:rPr>
        <w:t>de</w:t>
      </w:r>
      <w:r w:rsidRPr="00AB1A25">
        <w:rPr>
          <w:rFonts w:ascii="Arial" w:hAnsi="Arial" w:cs="Arial"/>
          <w:spacing w:val="-12"/>
        </w:rPr>
        <w:t xml:space="preserve"> </w:t>
      </w:r>
      <w:r w:rsidRPr="00AB1A25">
        <w:rPr>
          <w:rFonts w:ascii="Arial" w:hAnsi="Arial" w:cs="Arial"/>
          <w:spacing w:val="-1"/>
        </w:rPr>
        <w:t>interés</w:t>
      </w:r>
      <w:r w:rsidRPr="00AB1A25">
        <w:rPr>
          <w:rFonts w:ascii="Arial" w:hAnsi="Arial" w:cs="Arial"/>
          <w:spacing w:val="-15"/>
        </w:rPr>
        <w:t xml:space="preserve"> </w:t>
      </w:r>
      <w:r w:rsidRPr="00AB1A25">
        <w:rPr>
          <w:rFonts w:ascii="Arial" w:hAnsi="Arial" w:cs="Arial"/>
          <w:spacing w:val="-1"/>
        </w:rPr>
        <w:t>nacional</w:t>
      </w:r>
      <w:r w:rsidRPr="00AB1A25">
        <w:rPr>
          <w:rFonts w:ascii="Arial" w:hAnsi="Arial" w:cs="Arial"/>
          <w:spacing w:val="-14"/>
        </w:rPr>
        <w:t xml:space="preserve"> </w:t>
      </w:r>
      <w:r w:rsidRPr="00AB1A25">
        <w:rPr>
          <w:rFonts w:ascii="Arial" w:hAnsi="Arial" w:cs="Arial"/>
          <w:spacing w:val="-1"/>
        </w:rPr>
        <w:t>liderado</w:t>
      </w:r>
      <w:r w:rsidRPr="00AB1A25">
        <w:rPr>
          <w:rFonts w:ascii="Arial" w:hAnsi="Arial" w:cs="Arial"/>
          <w:spacing w:val="-12"/>
        </w:rPr>
        <w:t xml:space="preserve"> </w:t>
      </w:r>
      <w:r w:rsidRPr="00AB1A25">
        <w:rPr>
          <w:rFonts w:ascii="Arial" w:hAnsi="Arial" w:cs="Arial"/>
          <w:spacing w:val="-1"/>
        </w:rPr>
        <w:t>por</w:t>
      </w:r>
      <w:r w:rsidRPr="00AB1A25">
        <w:rPr>
          <w:rFonts w:ascii="Arial" w:hAnsi="Arial" w:cs="Arial"/>
          <w:spacing w:val="-13"/>
        </w:rPr>
        <w:t xml:space="preserve"> </w:t>
      </w:r>
      <w:r w:rsidRPr="00AB1A25">
        <w:rPr>
          <w:rFonts w:ascii="Arial" w:hAnsi="Arial" w:cs="Arial"/>
          <w:spacing w:val="-1"/>
        </w:rPr>
        <w:t>Colciencias,</w:t>
      </w:r>
      <w:r w:rsidRPr="00AB1A25">
        <w:rPr>
          <w:rFonts w:ascii="Arial" w:hAnsi="Arial" w:cs="Arial"/>
          <w:spacing w:val="-12"/>
        </w:rPr>
        <w:t xml:space="preserve"> </w:t>
      </w:r>
      <w:r w:rsidRPr="00AB1A25">
        <w:rPr>
          <w:rFonts w:ascii="Arial" w:hAnsi="Arial" w:cs="Arial"/>
        </w:rPr>
        <w:t>(hoy</w:t>
      </w:r>
      <w:r w:rsidRPr="00AB1A25">
        <w:rPr>
          <w:rFonts w:ascii="Arial" w:hAnsi="Arial" w:cs="Arial"/>
          <w:spacing w:val="-13"/>
        </w:rPr>
        <w:t xml:space="preserve"> </w:t>
      </w:r>
      <w:r w:rsidRPr="00AB1A25">
        <w:rPr>
          <w:rFonts w:ascii="Arial" w:hAnsi="Arial" w:cs="Arial"/>
        </w:rPr>
        <w:t>Ministerio</w:t>
      </w:r>
      <w:r w:rsidRPr="00AB1A25">
        <w:rPr>
          <w:rFonts w:ascii="Arial" w:hAnsi="Arial" w:cs="Arial"/>
          <w:spacing w:val="-15"/>
        </w:rPr>
        <w:t xml:space="preserve"> </w:t>
      </w:r>
      <w:r w:rsidRPr="00AB1A25">
        <w:rPr>
          <w:rFonts w:ascii="Arial" w:hAnsi="Arial" w:cs="Arial"/>
        </w:rPr>
        <w:t>de</w:t>
      </w:r>
      <w:r w:rsidRPr="00AB1A25">
        <w:rPr>
          <w:rFonts w:ascii="Arial" w:hAnsi="Arial" w:cs="Arial"/>
          <w:spacing w:val="-12"/>
        </w:rPr>
        <w:t xml:space="preserve"> </w:t>
      </w:r>
      <w:r w:rsidRPr="00AB1A25">
        <w:rPr>
          <w:rFonts w:ascii="Arial" w:hAnsi="Arial" w:cs="Arial"/>
        </w:rPr>
        <w:t>Ciencia,</w:t>
      </w:r>
      <w:r w:rsidRPr="00AB1A25">
        <w:rPr>
          <w:rFonts w:ascii="Arial" w:hAnsi="Arial" w:cs="Arial"/>
          <w:spacing w:val="-12"/>
        </w:rPr>
        <w:t xml:space="preserve"> </w:t>
      </w:r>
      <w:r w:rsidRPr="00AB1A25">
        <w:rPr>
          <w:rFonts w:ascii="Arial" w:hAnsi="Arial" w:cs="Arial"/>
        </w:rPr>
        <w:t>Tecnología</w:t>
      </w:r>
      <w:r w:rsidRPr="00AB1A25">
        <w:rPr>
          <w:rFonts w:ascii="Arial" w:hAnsi="Arial" w:cs="Arial"/>
          <w:spacing w:val="-67"/>
        </w:rPr>
        <w:t xml:space="preserve"> </w:t>
      </w:r>
      <w:r w:rsidRPr="00AB1A25">
        <w:rPr>
          <w:rFonts w:ascii="Arial" w:hAnsi="Arial" w:cs="Arial"/>
          <w:w w:val="95"/>
        </w:rPr>
        <w:t>e</w:t>
      </w:r>
      <w:r w:rsidRPr="00AB1A25">
        <w:rPr>
          <w:rFonts w:ascii="Arial" w:hAnsi="Arial" w:cs="Arial"/>
          <w:spacing w:val="1"/>
          <w:w w:val="95"/>
        </w:rPr>
        <w:t xml:space="preserve"> </w:t>
      </w:r>
      <w:r w:rsidRPr="00AB1A25">
        <w:rPr>
          <w:rFonts w:ascii="Arial" w:hAnsi="Arial" w:cs="Arial"/>
          <w:w w:val="95"/>
        </w:rPr>
        <w:t>Innovación),</w:t>
      </w:r>
      <w:r w:rsidRPr="00AB1A25">
        <w:rPr>
          <w:rFonts w:ascii="Arial" w:hAnsi="Arial" w:cs="Arial"/>
          <w:spacing w:val="2"/>
          <w:w w:val="95"/>
        </w:rPr>
        <w:t xml:space="preserve"> </w:t>
      </w:r>
      <w:r w:rsidRPr="00AB1A25">
        <w:rPr>
          <w:rFonts w:ascii="Arial" w:hAnsi="Arial" w:cs="Arial"/>
          <w:w w:val="95"/>
        </w:rPr>
        <w:t>que</w:t>
      </w:r>
      <w:r w:rsidRPr="00AB1A25">
        <w:rPr>
          <w:rFonts w:ascii="Arial" w:hAnsi="Arial" w:cs="Arial"/>
          <w:spacing w:val="3"/>
          <w:w w:val="95"/>
        </w:rPr>
        <w:t xml:space="preserve"> </w:t>
      </w:r>
      <w:r w:rsidRPr="00AB1A25">
        <w:rPr>
          <w:rFonts w:ascii="Arial" w:hAnsi="Arial" w:cs="Arial"/>
          <w:w w:val="95"/>
        </w:rPr>
        <w:t>buscó</w:t>
      </w:r>
      <w:r w:rsidRPr="00AB1A25">
        <w:rPr>
          <w:rFonts w:ascii="Arial" w:hAnsi="Arial" w:cs="Arial"/>
          <w:spacing w:val="-1"/>
          <w:w w:val="95"/>
        </w:rPr>
        <w:t xml:space="preserve"> </w:t>
      </w:r>
      <w:r w:rsidRPr="00AB1A25">
        <w:rPr>
          <w:rFonts w:ascii="Arial" w:hAnsi="Arial" w:cs="Arial"/>
          <w:w w:val="95"/>
        </w:rPr>
        <w:t>impulsar</w:t>
      </w:r>
      <w:r w:rsidRPr="00AB1A25">
        <w:rPr>
          <w:rFonts w:ascii="Arial" w:hAnsi="Arial" w:cs="Arial"/>
          <w:spacing w:val="1"/>
          <w:w w:val="95"/>
        </w:rPr>
        <w:t xml:space="preserve"> </w:t>
      </w:r>
      <w:r w:rsidRPr="00AB1A25">
        <w:rPr>
          <w:rFonts w:ascii="Arial" w:hAnsi="Arial" w:cs="Arial"/>
          <w:w w:val="95"/>
        </w:rPr>
        <w:t>el</w:t>
      </w:r>
      <w:r w:rsidRPr="00AB1A25">
        <w:rPr>
          <w:rFonts w:ascii="Arial" w:hAnsi="Arial" w:cs="Arial"/>
          <w:spacing w:val="-3"/>
          <w:w w:val="95"/>
        </w:rPr>
        <w:t xml:space="preserve"> </w:t>
      </w:r>
      <w:r w:rsidRPr="00AB1A25">
        <w:rPr>
          <w:rFonts w:ascii="Arial" w:hAnsi="Arial" w:cs="Arial"/>
          <w:w w:val="95"/>
        </w:rPr>
        <w:t>aprovechamiento</w:t>
      </w:r>
      <w:r w:rsidRPr="00AB1A25">
        <w:rPr>
          <w:rFonts w:ascii="Arial" w:hAnsi="Arial" w:cs="Arial"/>
          <w:spacing w:val="2"/>
          <w:w w:val="95"/>
        </w:rPr>
        <w:t xml:space="preserve"> </w:t>
      </w:r>
      <w:r w:rsidRPr="00AB1A25">
        <w:rPr>
          <w:rFonts w:ascii="Arial" w:hAnsi="Arial" w:cs="Arial"/>
          <w:w w:val="95"/>
        </w:rPr>
        <w:t>sostenible</w:t>
      </w:r>
      <w:r w:rsidRPr="00AB1A25">
        <w:rPr>
          <w:rFonts w:ascii="Arial" w:hAnsi="Arial" w:cs="Arial"/>
          <w:spacing w:val="1"/>
          <w:w w:val="95"/>
        </w:rPr>
        <w:t xml:space="preserve"> </w:t>
      </w:r>
      <w:r w:rsidRPr="00AB1A25">
        <w:rPr>
          <w:rFonts w:ascii="Arial" w:hAnsi="Arial" w:cs="Arial"/>
          <w:w w:val="95"/>
        </w:rPr>
        <w:t>de</w:t>
      </w:r>
      <w:r w:rsidRPr="00AB1A25">
        <w:rPr>
          <w:rFonts w:ascii="Arial" w:hAnsi="Arial" w:cs="Arial"/>
          <w:spacing w:val="3"/>
          <w:w w:val="95"/>
        </w:rPr>
        <w:t xml:space="preserve"> </w:t>
      </w:r>
      <w:r w:rsidRPr="00AB1A25">
        <w:rPr>
          <w:rFonts w:ascii="Arial" w:hAnsi="Arial" w:cs="Arial"/>
          <w:w w:val="95"/>
        </w:rPr>
        <w:t>los</w:t>
      </w:r>
      <w:r w:rsidRPr="00AB1A25">
        <w:rPr>
          <w:rFonts w:ascii="Arial" w:hAnsi="Arial" w:cs="Arial"/>
          <w:spacing w:val="1"/>
          <w:w w:val="95"/>
        </w:rPr>
        <w:t xml:space="preserve"> </w:t>
      </w:r>
      <w:r w:rsidRPr="00AB1A25">
        <w:rPr>
          <w:rFonts w:ascii="Arial" w:hAnsi="Arial" w:cs="Arial"/>
          <w:w w:val="95"/>
        </w:rPr>
        <w:t>recursos</w:t>
      </w:r>
      <w:r w:rsidRPr="00AB1A25">
        <w:rPr>
          <w:rFonts w:ascii="Arial" w:hAnsi="Arial" w:cs="Arial"/>
          <w:spacing w:val="2"/>
          <w:w w:val="95"/>
        </w:rPr>
        <w:t xml:space="preserve"> </w:t>
      </w:r>
      <w:r w:rsidRPr="00AB1A25">
        <w:rPr>
          <w:rFonts w:ascii="Arial" w:hAnsi="Arial" w:cs="Arial"/>
          <w:w w:val="95"/>
        </w:rPr>
        <w:t>naturales.</w:t>
      </w:r>
    </w:p>
    <w:p w14:paraId="3A6B7644" w14:textId="77777777" w:rsidR="00DD1594" w:rsidRPr="00AB1A25" w:rsidRDefault="00DD1594" w:rsidP="00DD1594">
      <w:pPr>
        <w:pStyle w:val="Textoindependiente"/>
        <w:spacing w:before="1"/>
        <w:jc w:val="both"/>
        <w:rPr>
          <w:rFonts w:ascii="Arial" w:hAnsi="Arial" w:cs="Arial"/>
        </w:rPr>
      </w:pPr>
    </w:p>
    <w:p w14:paraId="5E523023" w14:textId="769EA379" w:rsidR="00DD1594" w:rsidRPr="00AB1A25" w:rsidRDefault="00DD1594" w:rsidP="00CE3512">
      <w:pPr>
        <w:pStyle w:val="Textoindependiente"/>
        <w:ind w:right="222"/>
        <w:jc w:val="both"/>
        <w:rPr>
          <w:rFonts w:ascii="Arial" w:hAnsi="Arial" w:cs="Arial"/>
        </w:rPr>
      </w:pPr>
      <w:r w:rsidRPr="00AB1A25">
        <w:rPr>
          <w:rFonts w:ascii="Arial" w:hAnsi="Arial" w:cs="Arial"/>
        </w:rPr>
        <w:t>El ecosistema de Bosque Seco Tropical – BTS, además de ser uno de los ecosistemas más</w:t>
      </w:r>
      <w:r w:rsidRPr="00AB1A25">
        <w:rPr>
          <w:rFonts w:ascii="Arial" w:hAnsi="Arial" w:cs="Arial"/>
          <w:spacing w:val="1"/>
        </w:rPr>
        <w:t xml:space="preserve"> </w:t>
      </w:r>
      <w:r w:rsidRPr="00AB1A25">
        <w:rPr>
          <w:rFonts w:ascii="Arial" w:hAnsi="Arial" w:cs="Arial"/>
        </w:rPr>
        <w:t>amenazados</w:t>
      </w:r>
      <w:r w:rsidRPr="00AB1A25">
        <w:rPr>
          <w:rFonts w:ascii="Arial" w:hAnsi="Arial" w:cs="Arial"/>
          <w:spacing w:val="2"/>
        </w:rPr>
        <w:t xml:space="preserve"> </w:t>
      </w:r>
      <w:r w:rsidRPr="00AB1A25">
        <w:rPr>
          <w:rFonts w:ascii="Arial" w:hAnsi="Arial" w:cs="Arial"/>
        </w:rPr>
        <w:t>del</w:t>
      </w:r>
      <w:r w:rsidRPr="00AB1A25">
        <w:rPr>
          <w:rFonts w:ascii="Arial" w:hAnsi="Arial" w:cs="Arial"/>
          <w:spacing w:val="4"/>
        </w:rPr>
        <w:t xml:space="preserve"> </w:t>
      </w:r>
      <w:r w:rsidRPr="00AB1A25">
        <w:rPr>
          <w:rFonts w:ascii="Arial" w:hAnsi="Arial" w:cs="Arial"/>
        </w:rPr>
        <w:t>país,</w:t>
      </w:r>
      <w:r w:rsidRPr="00AB1A25">
        <w:rPr>
          <w:rFonts w:ascii="Arial" w:hAnsi="Arial" w:cs="Arial"/>
          <w:spacing w:val="1"/>
        </w:rPr>
        <w:t xml:space="preserve"> </w:t>
      </w:r>
      <w:r w:rsidR="001F1BD7">
        <w:rPr>
          <w:rFonts w:ascii="Arial" w:hAnsi="Arial" w:cs="Arial"/>
          <w:spacing w:val="1"/>
        </w:rPr>
        <w:t xml:space="preserve">y a su vez </w:t>
      </w:r>
      <w:r w:rsidRPr="00AB1A25">
        <w:rPr>
          <w:rFonts w:ascii="Arial" w:hAnsi="Arial" w:cs="Arial"/>
        </w:rPr>
        <w:t>uno</w:t>
      </w:r>
      <w:r w:rsidRPr="00AB1A25">
        <w:rPr>
          <w:rFonts w:ascii="Arial" w:hAnsi="Arial" w:cs="Arial"/>
          <w:spacing w:val="4"/>
        </w:rPr>
        <w:t xml:space="preserve"> </w:t>
      </w:r>
      <w:r w:rsidRPr="00AB1A25">
        <w:rPr>
          <w:rFonts w:ascii="Arial" w:hAnsi="Arial" w:cs="Arial"/>
        </w:rPr>
        <w:t>de</w:t>
      </w:r>
      <w:r w:rsidRPr="00AB1A25">
        <w:rPr>
          <w:rFonts w:ascii="Arial" w:hAnsi="Arial" w:cs="Arial"/>
          <w:spacing w:val="3"/>
        </w:rPr>
        <w:t xml:space="preserve"> </w:t>
      </w:r>
      <w:r w:rsidRPr="00AB1A25">
        <w:rPr>
          <w:rFonts w:ascii="Arial" w:hAnsi="Arial" w:cs="Arial"/>
        </w:rPr>
        <w:t>los</w:t>
      </w:r>
      <w:r w:rsidRPr="00AB1A25">
        <w:rPr>
          <w:rFonts w:ascii="Arial" w:hAnsi="Arial" w:cs="Arial"/>
          <w:spacing w:val="3"/>
        </w:rPr>
        <w:t xml:space="preserve"> </w:t>
      </w:r>
      <w:r w:rsidRPr="00AB1A25">
        <w:rPr>
          <w:rFonts w:ascii="Arial" w:hAnsi="Arial" w:cs="Arial"/>
        </w:rPr>
        <w:t>menos</w:t>
      </w:r>
      <w:r w:rsidRPr="00AB1A25">
        <w:rPr>
          <w:rFonts w:ascii="Arial" w:hAnsi="Arial" w:cs="Arial"/>
          <w:spacing w:val="1"/>
        </w:rPr>
        <w:t xml:space="preserve"> </w:t>
      </w:r>
      <w:r w:rsidRPr="00AB1A25">
        <w:rPr>
          <w:rFonts w:ascii="Arial" w:hAnsi="Arial" w:cs="Arial"/>
        </w:rPr>
        <w:t>estudiados,</w:t>
      </w:r>
      <w:r w:rsidRPr="00AB1A25">
        <w:rPr>
          <w:rFonts w:ascii="Arial" w:hAnsi="Arial" w:cs="Arial"/>
          <w:spacing w:val="2"/>
        </w:rPr>
        <w:t xml:space="preserve"> </w:t>
      </w:r>
      <w:r w:rsidRPr="00AB1A25">
        <w:rPr>
          <w:rFonts w:ascii="Arial" w:hAnsi="Arial" w:cs="Arial"/>
        </w:rPr>
        <w:t>principalmente</w:t>
      </w:r>
      <w:r w:rsidRPr="00AB1A25">
        <w:rPr>
          <w:rFonts w:ascii="Arial" w:hAnsi="Arial" w:cs="Arial"/>
          <w:spacing w:val="4"/>
        </w:rPr>
        <w:t xml:space="preserve"> </w:t>
      </w:r>
      <w:r w:rsidRPr="00AB1A25">
        <w:rPr>
          <w:rFonts w:ascii="Arial" w:hAnsi="Arial" w:cs="Arial"/>
        </w:rPr>
        <w:t>para</w:t>
      </w:r>
      <w:r w:rsidRPr="00AB1A25">
        <w:rPr>
          <w:rFonts w:ascii="Arial" w:hAnsi="Arial" w:cs="Arial"/>
          <w:spacing w:val="1"/>
        </w:rPr>
        <w:t xml:space="preserve"> </w:t>
      </w:r>
      <w:r w:rsidRPr="00AB1A25">
        <w:rPr>
          <w:rFonts w:ascii="Arial" w:hAnsi="Arial" w:cs="Arial"/>
        </w:rPr>
        <w:t>el</w:t>
      </w:r>
      <w:r w:rsidRPr="00AB1A25">
        <w:rPr>
          <w:rFonts w:ascii="Arial" w:hAnsi="Arial" w:cs="Arial"/>
          <w:spacing w:val="3"/>
        </w:rPr>
        <w:t xml:space="preserve"> </w:t>
      </w:r>
      <w:r w:rsidRPr="00AB1A25">
        <w:rPr>
          <w:rFonts w:ascii="Arial" w:hAnsi="Arial" w:cs="Arial"/>
        </w:rPr>
        <w:t>caso</w:t>
      </w:r>
      <w:r w:rsidRPr="00AB1A25">
        <w:rPr>
          <w:rFonts w:ascii="Arial" w:hAnsi="Arial" w:cs="Arial"/>
          <w:spacing w:val="1"/>
        </w:rPr>
        <w:t xml:space="preserve"> </w:t>
      </w:r>
      <w:r w:rsidRPr="00AB1A25">
        <w:rPr>
          <w:rFonts w:ascii="Arial" w:hAnsi="Arial" w:cs="Arial"/>
        </w:rPr>
        <w:t>de</w:t>
      </w:r>
      <w:r w:rsidRPr="00AB1A25">
        <w:rPr>
          <w:rFonts w:ascii="Arial" w:hAnsi="Arial" w:cs="Arial"/>
          <w:spacing w:val="2"/>
        </w:rPr>
        <w:t xml:space="preserve"> </w:t>
      </w:r>
      <w:r w:rsidRPr="00AB1A25">
        <w:rPr>
          <w:rFonts w:ascii="Arial" w:hAnsi="Arial" w:cs="Arial"/>
        </w:rPr>
        <w:t>la</w:t>
      </w:r>
      <w:r w:rsidRPr="00AB1A25">
        <w:rPr>
          <w:rFonts w:ascii="Arial" w:hAnsi="Arial" w:cs="Arial"/>
          <w:spacing w:val="2"/>
        </w:rPr>
        <w:t xml:space="preserve"> </w:t>
      </w:r>
      <w:r w:rsidRPr="00AB1A25">
        <w:rPr>
          <w:rFonts w:ascii="Arial" w:hAnsi="Arial" w:cs="Arial"/>
        </w:rPr>
        <w:t>región</w:t>
      </w:r>
      <w:r w:rsidR="00CE3512" w:rsidRPr="00AB1A25">
        <w:rPr>
          <w:rFonts w:ascii="Arial" w:hAnsi="Arial" w:cs="Arial"/>
        </w:rPr>
        <w:t xml:space="preserve"> </w:t>
      </w:r>
      <w:r w:rsidRPr="00AB1A25">
        <w:rPr>
          <w:rFonts w:ascii="Arial" w:hAnsi="Arial" w:cs="Arial"/>
        </w:rPr>
        <w:t>Andina</w:t>
      </w:r>
      <w:r w:rsidRPr="00AB1A25">
        <w:rPr>
          <w:rFonts w:ascii="Arial" w:hAnsi="Arial" w:cs="Arial"/>
          <w:spacing w:val="-5"/>
        </w:rPr>
        <w:t xml:space="preserve"> </w:t>
      </w:r>
      <w:r w:rsidRPr="00AB1A25">
        <w:rPr>
          <w:rFonts w:ascii="Arial" w:hAnsi="Arial" w:cs="Arial"/>
        </w:rPr>
        <w:t>(Rodríguez</w:t>
      </w:r>
      <w:r w:rsidRPr="00AB1A25">
        <w:rPr>
          <w:rFonts w:ascii="Arial" w:hAnsi="Arial" w:cs="Arial"/>
          <w:spacing w:val="-7"/>
        </w:rPr>
        <w:t xml:space="preserve"> </w:t>
      </w:r>
      <w:r w:rsidRPr="00AB1A25">
        <w:rPr>
          <w:rFonts w:ascii="Arial" w:hAnsi="Arial" w:cs="Arial"/>
        </w:rPr>
        <w:t>et</w:t>
      </w:r>
      <w:r w:rsidRPr="00AB1A25">
        <w:rPr>
          <w:rFonts w:ascii="Arial" w:hAnsi="Arial" w:cs="Arial"/>
          <w:spacing w:val="-7"/>
        </w:rPr>
        <w:t xml:space="preserve"> </w:t>
      </w:r>
      <w:r w:rsidRPr="00AB1A25">
        <w:rPr>
          <w:rFonts w:ascii="Arial" w:hAnsi="Arial" w:cs="Arial"/>
        </w:rPr>
        <w:t>al.,</w:t>
      </w:r>
      <w:r w:rsidRPr="00AB1A25">
        <w:rPr>
          <w:rFonts w:ascii="Arial" w:hAnsi="Arial" w:cs="Arial"/>
          <w:spacing w:val="-5"/>
        </w:rPr>
        <w:t xml:space="preserve"> </w:t>
      </w:r>
      <w:r w:rsidRPr="00AB1A25">
        <w:rPr>
          <w:rFonts w:ascii="Arial" w:hAnsi="Arial" w:cs="Arial"/>
        </w:rPr>
        <w:t>2006).</w:t>
      </w:r>
      <w:r w:rsidRPr="00AB1A25">
        <w:rPr>
          <w:rFonts w:ascii="Arial" w:hAnsi="Arial" w:cs="Arial"/>
          <w:spacing w:val="-6"/>
        </w:rPr>
        <w:t xml:space="preserve"> </w:t>
      </w:r>
      <w:r w:rsidRPr="00AB1A25">
        <w:rPr>
          <w:rFonts w:ascii="Arial" w:hAnsi="Arial" w:cs="Arial"/>
        </w:rPr>
        <w:t>En</w:t>
      </w:r>
      <w:r w:rsidRPr="00AB1A25">
        <w:rPr>
          <w:rFonts w:ascii="Arial" w:hAnsi="Arial" w:cs="Arial"/>
          <w:spacing w:val="-8"/>
        </w:rPr>
        <w:t xml:space="preserve"> </w:t>
      </w:r>
      <w:r w:rsidRPr="00AB1A25">
        <w:rPr>
          <w:rFonts w:ascii="Arial" w:hAnsi="Arial" w:cs="Arial"/>
        </w:rPr>
        <w:t>este</w:t>
      </w:r>
      <w:r w:rsidRPr="00AB1A25">
        <w:rPr>
          <w:rFonts w:ascii="Arial" w:hAnsi="Arial" w:cs="Arial"/>
          <w:spacing w:val="-5"/>
        </w:rPr>
        <w:t xml:space="preserve"> </w:t>
      </w:r>
      <w:r w:rsidRPr="00AB1A25">
        <w:rPr>
          <w:rFonts w:ascii="Arial" w:hAnsi="Arial" w:cs="Arial"/>
        </w:rPr>
        <w:t>se</w:t>
      </w:r>
      <w:r w:rsidRPr="00AB1A25">
        <w:rPr>
          <w:rFonts w:ascii="Arial" w:hAnsi="Arial" w:cs="Arial"/>
          <w:spacing w:val="-7"/>
        </w:rPr>
        <w:t xml:space="preserve"> </w:t>
      </w:r>
      <w:r w:rsidRPr="00AB1A25">
        <w:rPr>
          <w:rFonts w:ascii="Arial" w:hAnsi="Arial" w:cs="Arial"/>
        </w:rPr>
        <w:t>encuentra</w:t>
      </w:r>
      <w:r w:rsidRPr="00AB1A25">
        <w:rPr>
          <w:rFonts w:ascii="Arial" w:hAnsi="Arial" w:cs="Arial"/>
          <w:spacing w:val="-6"/>
        </w:rPr>
        <w:t xml:space="preserve"> </w:t>
      </w:r>
      <w:r w:rsidRPr="00AB1A25">
        <w:rPr>
          <w:rFonts w:ascii="Arial" w:hAnsi="Arial" w:cs="Arial"/>
        </w:rPr>
        <w:t>una</w:t>
      </w:r>
      <w:r w:rsidRPr="00AB1A25">
        <w:rPr>
          <w:rFonts w:ascii="Arial" w:hAnsi="Arial" w:cs="Arial"/>
          <w:spacing w:val="-6"/>
        </w:rPr>
        <w:t xml:space="preserve"> </w:t>
      </w:r>
      <w:r w:rsidRPr="00AB1A25">
        <w:rPr>
          <w:rFonts w:ascii="Arial" w:hAnsi="Arial" w:cs="Arial"/>
        </w:rPr>
        <w:t>alta</w:t>
      </w:r>
      <w:r w:rsidRPr="00AB1A25">
        <w:rPr>
          <w:rFonts w:ascii="Arial" w:hAnsi="Arial" w:cs="Arial"/>
          <w:spacing w:val="-7"/>
        </w:rPr>
        <w:t xml:space="preserve"> </w:t>
      </w:r>
      <w:r w:rsidRPr="00AB1A25">
        <w:rPr>
          <w:rFonts w:ascii="Arial" w:hAnsi="Arial" w:cs="Arial"/>
        </w:rPr>
        <w:t>diversidad</w:t>
      </w:r>
      <w:r w:rsidRPr="00AB1A25">
        <w:rPr>
          <w:rFonts w:ascii="Arial" w:hAnsi="Arial" w:cs="Arial"/>
          <w:spacing w:val="-5"/>
        </w:rPr>
        <w:t xml:space="preserve"> </w:t>
      </w:r>
      <w:r w:rsidRPr="00AB1A25">
        <w:rPr>
          <w:rFonts w:ascii="Arial" w:hAnsi="Arial" w:cs="Arial"/>
        </w:rPr>
        <w:t>de</w:t>
      </w:r>
      <w:r w:rsidRPr="00AB1A25">
        <w:rPr>
          <w:rFonts w:ascii="Arial" w:hAnsi="Arial" w:cs="Arial"/>
          <w:spacing w:val="-6"/>
        </w:rPr>
        <w:t xml:space="preserve"> </w:t>
      </w:r>
      <w:r w:rsidRPr="00AB1A25">
        <w:rPr>
          <w:rFonts w:ascii="Arial" w:hAnsi="Arial" w:cs="Arial"/>
        </w:rPr>
        <w:t>especies</w:t>
      </w:r>
      <w:r w:rsidRPr="00AB1A25">
        <w:rPr>
          <w:rFonts w:ascii="Arial" w:hAnsi="Arial" w:cs="Arial"/>
          <w:spacing w:val="-8"/>
        </w:rPr>
        <w:t xml:space="preserve"> </w:t>
      </w:r>
      <w:r w:rsidRPr="00AB1A25">
        <w:rPr>
          <w:rFonts w:ascii="Arial" w:hAnsi="Arial" w:cs="Arial"/>
        </w:rPr>
        <w:t>de</w:t>
      </w:r>
      <w:r w:rsidRPr="00AB1A25">
        <w:rPr>
          <w:rFonts w:ascii="Arial" w:hAnsi="Arial" w:cs="Arial"/>
          <w:spacing w:val="-6"/>
        </w:rPr>
        <w:t xml:space="preserve"> </w:t>
      </w:r>
      <w:r w:rsidRPr="00AB1A25">
        <w:rPr>
          <w:rFonts w:ascii="Arial" w:hAnsi="Arial" w:cs="Arial"/>
        </w:rPr>
        <w:t>fauna</w:t>
      </w:r>
      <w:r w:rsidRPr="00AB1A25">
        <w:rPr>
          <w:rFonts w:ascii="Arial" w:hAnsi="Arial" w:cs="Arial"/>
          <w:spacing w:val="-7"/>
        </w:rPr>
        <w:t xml:space="preserve"> </w:t>
      </w:r>
      <w:r w:rsidRPr="00AB1A25">
        <w:rPr>
          <w:rFonts w:ascii="Arial" w:hAnsi="Arial" w:cs="Arial"/>
        </w:rPr>
        <w:t>y</w:t>
      </w:r>
      <w:r w:rsidRPr="00AB1A25">
        <w:rPr>
          <w:rFonts w:ascii="Arial" w:hAnsi="Arial" w:cs="Arial"/>
          <w:spacing w:val="-66"/>
        </w:rPr>
        <w:t xml:space="preserve"> </w:t>
      </w:r>
      <w:r w:rsidRPr="00AB1A25">
        <w:rPr>
          <w:rFonts w:ascii="Arial" w:hAnsi="Arial" w:cs="Arial"/>
          <w:spacing w:val="-1"/>
        </w:rPr>
        <w:t>flora,</w:t>
      </w:r>
      <w:r w:rsidRPr="00AB1A25">
        <w:rPr>
          <w:rFonts w:ascii="Arial" w:hAnsi="Arial" w:cs="Arial"/>
          <w:spacing w:val="-16"/>
        </w:rPr>
        <w:t xml:space="preserve"> </w:t>
      </w:r>
      <w:r w:rsidRPr="00AB1A25">
        <w:rPr>
          <w:rFonts w:ascii="Arial" w:hAnsi="Arial" w:cs="Arial"/>
          <w:spacing w:val="-1"/>
        </w:rPr>
        <w:t>cada</w:t>
      </w:r>
      <w:r w:rsidRPr="00AB1A25">
        <w:rPr>
          <w:rFonts w:ascii="Arial" w:hAnsi="Arial" w:cs="Arial"/>
          <w:spacing w:val="-13"/>
        </w:rPr>
        <w:t xml:space="preserve"> </w:t>
      </w:r>
      <w:r w:rsidRPr="00AB1A25">
        <w:rPr>
          <w:rFonts w:ascii="Arial" w:hAnsi="Arial" w:cs="Arial"/>
          <w:spacing w:val="-1"/>
        </w:rPr>
        <w:t>una</w:t>
      </w:r>
      <w:r w:rsidRPr="00AB1A25">
        <w:rPr>
          <w:rFonts w:ascii="Arial" w:hAnsi="Arial" w:cs="Arial"/>
          <w:spacing w:val="-15"/>
        </w:rPr>
        <w:t xml:space="preserve"> </w:t>
      </w:r>
      <w:r w:rsidRPr="00AB1A25">
        <w:rPr>
          <w:rFonts w:ascii="Arial" w:hAnsi="Arial" w:cs="Arial"/>
          <w:spacing w:val="-1"/>
        </w:rPr>
        <w:t>con</w:t>
      </w:r>
      <w:r w:rsidRPr="00AB1A25">
        <w:rPr>
          <w:rFonts w:ascii="Arial" w:hAnsi="Arial" w:cs="Arial"/>
          <w:spacing w:val="-16"/>
        </w:rPr>
        <w:t xml:space="preserve"> </w:t>
      </w:r>
      <w:r w:rsidRPr="00AB1A25">
        <w:rPr>
          <w:rFonts w:ascii="Arial" w:hAnsi="Arial" w:cs="Arial"/>
          <w:spacing w:val="-1"/>
        </w:rPr>
        <w:t>adaptaciones</w:t>
      </w:r>
      <w:r w:rsidRPr="00AB1A25">
        <w:rPr>
          <w:rFonts w:ascii="Arial" w:hAnsi="Arial" w:cs="Arial"/>
          <w:spacing w:val="-11"/>
        </w:rPr>
        <w:t xml:space="preserve"> </w:t>
      </w:r>
      <w:r w:rsidRPr="00AB1A25">
        <w:rPr>
          <w:rFonts w:ascii="Arial" w:hAnsi="Arial" w:cs="Arial"/>
          <w:spacing w:val="-1"/>
        </w:rPr>
        <w:t>evolutivas</w:t>
      </w:r>
      <w:r w:rsidRPr="00AB1A25">
        <w:rPr>
          <w:rFonts w:ascii="Arial" w:hAnsi="Arial" w:cs="Arial"/>
          <w:spacing w:val="-14"/>
        </w:rPr>
        <w:t xml:space="preserve"> </w:t>
      </w:r>
      <w:r w:rsidRPr="00AB1A25">
        <w:rPr>
          <w:rFonts w:ascii="Arial" w:hAnsi="Arial" w:cs="Arial"/>
          <w:spacing w:val="-1"/>
        </w:rPr>
        <w:t>morfológicas,</w:t>
      </w:r>
      <w:r w:rsidRPr="00AB1A25">
        <w:rPr>
          <w:rFonts w:ascii="Arial" w:hAnsi="Arial" w:cs="Arial"/>
          <w:spacing w:val="-13"/>
        </w:rPr>
        <w:t xml:space="preserve"> </w:t>
      </w:r>
      <w:r w:rsidRPr="00AB1A25">
        <w:rPr>
          <w:rFonts w:ascii="Arial" w:hAnsi="Arial" w:cs="Arial"/>
        </w:rPr>
        <w:t>fisiológicas</w:t>
      </w:r>
      <w:r w:rsidRPr="00AB1A25">
        <w:rPr>
          <w:rFonts w:ascii="Arial" w:hAnsi="Arial" w:cs="Arial"/>
          <w:spacing w:val="-15"/>
        </w:rPr>
        <w:t xml:space="preserve"> </w:t>
      </w:r>
      <w:r w:rsidRPr="00AB1A25">
        <w:rPr>
          <w:rFonts w:ascii="Arial" w:hAnsi="Arial" w:cs="Arial"/>
        </w:rPr>
        <w:t>y</w:t>
      </w:r>
      <w:r w:rsidRPr="00AB1A25">
        <w:rPr>
          <w:rFonts w:ascii="Arial" w:hAnsi="Arial" w:cs="Arial"/>
          <w:spacing w:val="-13"/>
        </w:rPr>
        <w:t xml:space="preserve"> </w:t>
      </w:r>
      <w:r w:rsidRPr="00AB1A25">
        <w:rPr>
          <w:rFonts w:ascii="Arial" w:hAnsi="Arial" w:cs="Arial"/>
        </w:rPr>
        <w:t>comportamentales</w:t>
      </w:r>
      <w:r w:rsidRPr="00AB1A25">
        <w:rPr>
          <w:rFonts w:ascii="Arial" w:hAnsi="Arial" w:cs="Arial"/>
          <w:spacing w:val="-15"/>
        </w:rPr>
        <w:t xml:space="preserve"> </w:t>
      </w:r>
      <w:r w:rsidRPr="00AB1A25">
        <w:rPr>
          <w:rFonts w:ascii="Arial" w:hAnsi="Arial" w:cs="Arial"/>
        </w:rPr>
        <w:t>que</w:t>
      </w:r>
      <w:r w:rsidRPr="00AB1A25">
        <w:rPr>
          <w:rFonts w:ascii="Arial" w:hAnsi="Arial" w:cs="Arial"/>
          <w:spacing w:val="-12"/>
        </w:rPr>
        <w:t xml:space="preserve"> </w:t>
      </w:r>
      <w:r w:rsidRPr="00AB1A25">
        <w:rPr>
          <w:rFonts w:ascii="Arial" w:hAnsi="Arial" w:cs="Arial"/>
        </w:rPr>
        <w:t>les</w:t>
      </w:r>
      <w:r w:rsidRPr="00AB1A25">
        <w:rPr>
          <w:rFonts w:ascii="Arial" w:hAnsi="Arial" w:cs="Arial"/>
          <w:spacing w:val="-67"/>
        </w:rPr>
        <w:t xml:space="preserve"> </w:t>
      </w:r>
      <w:r w:rsidRPr="00AB1A25">
        <w:rPr>
          <w:rFonts w:ascii="Arial" w:hAnsi="Arial" w:cs="Arial"/>
        </w:rPr>
        <w:t>permite sobrevivir a las condiciones extremas de sequía presentes, como lo es la existencia de</w:t>
      </w:r>
      <w:r w:rsidRPr="00AB1A25">
        <w:rPr>
          <w:rFonts w:ascii="Arial" w:hAnsi="Arial" w:cs="Arial"/>
          <w:spacing w:val="1"/>
        </w:rPr>
        <w:t xml:space="preserve"> </w:t>
      </w:r>
      <w:r w:rsidRPr="00AB1A25">
        <w:rPr>
          <w:rFonts w:ascii="Arial" w:hAnsi="Arial" w:cs="Arial"/>
          <w:w w:val="95"/>
        </w:rPr>
        <w:t>espinas en los troncos, la pérdida del follaje y la estivación de varias de las especies de anfibios que</w:t>
      </w:r>
      <w:r w:rsidRPr="00AB1A25">
        <w:rPr>
          <w:rFonts w:ascii="Arial" w:hAnsi="Arial" w:cs="Arial"/>
          <w:spacing w:val="1"/>
          <w:w w:val="95"/>
        </w:rPr>
        <w:t xml:space="preserve"> </w:t>
      </w:r>
      <w:r w:rsidRPr="00AB1A25">
        <w:rPr>
          <w:rFonts w:ascii="Arial" w:hAnsi="Arial" w:cs="Arial"/>
        </w:rPr>
        <w:t>allí</w:t>
      </w:r>
      <w:r w:rsidRPr="00AB1A25">
        <w:rPr>
          <w:rFonts w:ascii="Arial" w:hAnsi="Arial" w:cs="Arial"/>
          <w:spacing w:val="-13"/>
        </w:rPr>
        <w:t xml:space="preserve"> </w:t>
      </w:r>
      <w:r w:rsidRPr="00AB1A25">
        <w:rPr>
          <w:rFonts w:ascii="Arial" w:hAnsi="Arial" w:cs="Arial"/>
        </w:rPr>
        <w:t>habitan.</w:t>
      </w:r>
    </w:p>
    <w:p w14:paraId="120DA794" w14:textId="77777777" w:rsidR="00DD1594" w:rsidRPr="00AB1A25" w:rsidRDefault="00DD1594" w:rsidP="00DD1594">
      <w:pPr>
        <w:pStyle w:val="Textoindependiente"/>
        <w:jc w:val="both"/>
        <w:rPr>
          <w:rFonts w:ascii="Arial" w:hAnsi="Arial" w:cs="Arial"/>
        </w:rPr>
      </w:pPr>
    </w:p>
    <w:p w14:paraId="30E28BB8" w14:textId="5706DDAD" w:rsidR="00DD1594" w:rsidRPr="00AB1A25" w:rsidRDefault="00DD1594" w:rsidP="00CE3512">
      <w:pPr>
        <w:pStyle w:val="Textoindependiente"/>
        <w:ind w:right="216"/>
        <w:jc w:val="both"/>
        <w:rPr>
          <w:rFonts w:ascii="Arial" w:hAnsi="Arial" w:cs="Arial"/>
        </w:rPr>
      </w:pPr>
      <w:r w:rsidRPr="00AB1A25">
        <w:rPr>
          <w:rFonts w:ascii="Arial" w:hAnsi="Arial" w:cs="Arial"/>
        </w:rPr>
        <w:t>Este ecosistema estratégico se encuentra en peligro de desaparecer, dado que, según los</w:t>
      </w:r>
      <w:r w:rsidRPr="00AB1A25">
        <w:rPr>
          <w:rFonts w:ascii="Arial" w:hAnsi="Arial" w:cs="Arial"/>
          <w:spacing w:val="1"/>
        </w:rPr>
        <w:t xml:space="preserve"> </w:t>
      </w:r>
      <w:r w:rsidRPr="00AB1A25">
        <w:rPr>
          <w:rFonts w:ascii="Arial" w:hAnsi="Arial" w:cs="Arial"/>
        </w:rPr>
        <w:t>especialistas,</w:t>
      </w:r>
      <w:r w:rsidRPr="00AB1A25">
        <w:rPr>
          <w:rFonts w:ascii="Arial" w:hAnsi="Arial" w:cs="Arial"/>
          <w:spacing w:val="-9"/>
        </w:rPr>
        <w:t xml:space="preserve"> </w:t>
      </w:r>
      <w:r w:rsidRPr="00AB1A25">
        <w:rPr>
          <w:rFonts w:ascii="Arial" w:hAnsi="Arial" w:cs="Arial"/>
        </w:rPr>
        <w:t>tan</w:t>
      </w:r>
      <w:r w:rsidRPr="00AB1A25">
        <w:rPr>
          <w:rFonts w:ascii="Arial" w:hAnsi="Arial" w:cs="Arial"/>
          <w:spacing w:val="-5"/>
        </w:rPr>
        <w:t xml:space="preserve"> </w:t>
      </w:r>
      <w:r w:rsidRPr="00AB1A25">
        <w:rPr>
          <w:rFonts w:ascii="Arial" w:hAnsi="Arial" w:cs="Arial"/>
        </w:rPr>
        <w:t>sólo</w:t>
      </w:r>
      <w:r w:rsidRPr="00AB1A25">
        <w:rPr>
          <w:rFonts w:ascii="Arial" w:hAnsi="Arial" w:cs="Arial"/>
          <w:spacing w:val="-6"/>
        </w:rPr>
        <w:t xml:space="preserve"> </w:t>
      </w:r>
      <w:r w:rsidRPr="00AB1A25">
        <w:rPr>
          <w:rFonts w:ascii="Arial" w:hAnsi="Arial" w:cs="Arial"/>
        </w:rPr>
        <w:t>queda</w:t>
      </w:r>
      <w:r w:rsidRPr="00AB1A25">
        <w:rPr>
          <w:rFonts w:ascii="Arial" w:hAnsi="Arial" w:cs="Arial"/>
          <w:spacing w:val="-5"/>
        </w:rPr>
        <w:t xml:space="preserve"> </w:t>
      </w:r>
      <w:r w:rsidRPr="00AB1A25">
        <w:rPr>
          <w:rFonts w:ascii="Arial" w:hAnsi="Arial" w:cs="Arial"/>
        </w:rPr>
        <w:t>en</w:t>
      </w:r>
      <w:r w:rsidRPr="00AB1A25">
        <w:rPr>
          <w:rFonts w:ascii="Arial" w:hAnsi="Arial" w:cs="Arial"/>
          <w:spacing w:val="-9"/>
        </w:rPr>
        <w:t xml:space="preserve"> </w:t>
      </w:r>
      <w:r w:rsidRPr="00AB1A25">
        <w:rPr>
          <w:rFonts w:ascii="Arial" w:hAnsi="Arial" w:cs="Arial"/>
        </w:rPr>
        <w:t>el</w:t>
      </w:r>
      <w:r w:rsidRPr="00AB1A25">
        <w:rPr>
          <w:rFonts w:ascii="Arial" w:hAnsi="Arial" w:cs="Arial"/>
          <w:spacing w:val="-7"/>
        </w:rPr>
        <w:t xml:space="preserve"> </w:t>
      </w:r>
      <w:r w:rsidRPr="00AB1A25">
        <w:rPr>
          <w:rFonts w:ascii="Arial" w:hAnsi="Arial" w:cs="Arial"/>
        </w:rPr>
        <w:t>país</w:t>
      </w:r>
      <w:r w:rsidRPr="00AB1A25">
        <w:rPr>
          <w:rFonts w:ascii="Arial" w:hAnsi="Arial" w:cs="Arial"/>
          <w:spacing w:val="-7"/>
        </w:rPr>
        <w:t xml:space="preserve"> </w:t>
      </w:r>
      <w:r w:rsidRPr="00AB1A25">
        <w:rPr>
          <w:rFonts w:ascii="Arial" w:hAnsi="Arial" w:cs="Arial"/>
        </w:rPr>
        <w:t>el</w:t>
      </w:r>
      <w:r w:rsidRPr="00AB1A25">
        <w:rPr>
          <w:rFonts w:ascii="Arial" w:hAnsi="Arial" w:cs="Arial"/>
          <w:spacing w:val="-8"/>
        </w:rPr>
        <w:t xml:space="preserve"> </w:t>
      </w:r>
      <w:r w:rsidRPr="00AB1A25">
        <w:rPr>
          <w:rFonts w:ascii="Arial" w:hAnsi="Arial" w:cs="Arial"/>
        </w:rPr>
        <w:t>8%</w:t>
      </w:r>
      <w:r w:rsidRPr="00AB1A25">
        <w:rPr>
          <w:rFonts w:ascii="Arial" w:hAnsi="Arial" w:cs="Arial"/>
          <w:spacing w:val="-6"/>
        </w:rPr>
        <w:t xml:space="preserve"> </w:t>
      </w:r>
      <w:r w:rsidRPr="00AB1A25">
        <w:rPr>
          <w:rFonts w:ascii="Arial" w:hAnsi="Arial" w:cs="Arial"/>
        </w:rPr>
        <w:t>de</w:t>
      </w:r>
      <w:r w:rsidRPr="00AB1A25">
        <w:rPr>
          <w:rFonts w:ascii="Arial" w:hAnsi="Arial" w:cs="Arial"/>
          <w:spacing w:val="-5"/>
        </w:rPr>
        <w:t xml:space="preserve"> </w:t>
      </w:r>
      <w:r w:rsidRPr="00AB1A25">
        <w:rPr>
          <w:rFonts w:ascii="Arial" w:hAnsi="Arial" w:cs="Arial"/>
        </w:rPr>
        <w:t>lo</w:t>
      </w:r>
      <w:r w:rsidRPr="00AB1A25">
        <w:rPr>
          <w:rFonts w:ascii="Arial" w:hAnsi="Arial" w:cs="Arial"/>
          <w:spacing w:val="-6"/>
        </w:rPr>
        <w:t xml:space="preserve"> </w:t>
      </w:r>
      <w:r w:rsidRPr="00AB1A25">
        <w:rPr>
          <w:rFonts w:ascii="Arial" w:hAnsi="Arial" w:cs="Arial"/>
        </w:rPr>
        <w:t>que</w:t>
      </w:r>
      <w:r w:rsidRPr="00AB1A25">
        <w:rPr>
          <w:rFonts w:ascii="Arial" w:hAnsi="Arial" w:cs="Arial"/>
          <w:spacing w:val="-5"/>
        </w:rPr>
        <w:t xml:space="preserve"> </w:t>
      </w:r>
      <w:r w:rsidRPr="00AB1A25">
        <w:rPr>
          <w:rFonts w:ascii="Arial" w:hAnsi="Arial" w:cs="Arial"/>
        </w:rPr>
        <w:t>existía</w:t>
      </w:r>
      <w:r w:rsidRPr="00AB1A25">
        <w:rPr>
          <w:rFonts w:ascii="Arial" w:hAnsi="Arial" w:cs="Arial"/>
          <w:spacing w:val="-8"/>
        </w:rPr>
        <w:t xml:space="preserve"> </w:t>
      </w:r>
      <w:r w:rsidRPr="00AB1A25">
        <w:rPr>
          <w:rFonts w:ascii="Arial" w:hAnsi="Arial" w:cs="Arial"/>
        </w:rPr>
        <w:t>originalmente,</w:t>
      </w:r>
      <w:r w:rsidRPr="00AB1A25">
        <w:rPr>
          <w:rFonts w:ascii="Arial" w:hAnsi="Arial" w:cs="Arial"/>
          <w:spacing w:val="-8"/>
        </w:rPr>
        <w:t xml:space="preserve"> </w:t>
      </w:r>
      <w:r w:rsidRPr="00AB1A25">
        <w:rPr>
          <w:rFonts w:ascii="Arial" w:hAnsi="Arial" w:cs="Arial"/>
        </w:rPr>
        <w:t>que</w:t>
      </w:r>
      <w:r w:rsidRPr="00AB1A25">
        <w:rPr>
          <w:rFonts w:ascii="Arial" w:hAnsi="Arial" w:cs="Arial"/>
          <w:spacing w:val="-6"/>
        </w:rPr>
        <w:t xml:space="preserve"> </w:t>
      </w:r>
      <w:r w:rsidRPr="00AB1A25">
        <w:rPr>
          <w:rFonts w:ascii="Arial" w:hAnsi="Arial" w:cs="Arial"/>
        </w:rPr>
        <w:t>se</w:t>
      </w:r>
      <w:r w:rsidRPr="00AB1A25">
        <w:rPr>
          <w:rFonts w:ascii="Arial" w:hAnsi="Arial" w:cs="Arial"/>
          <w:spacing w:val="-8"/>
        </w:rPr>
        <w:t xml:space="preserve"> </w:t>
      </w:r>
      <w:r w:rsidRPr="00AB1A25">
        <w:rPr>
          <w:rFonts w:ascii="Arial" w:hAnsi="Arial" w:cs="Arial"/>
        </w:rPr>
        <w:t>estima</w:t>
      </w:r>
      <w:r w:rsidRPr="00AB1A25">
        <w:rPr>
          <w:rFonts w:ascii="Arial" w:hAnsi="Arial" w:cs="Arial"/>
          <w:spacing w:val="-8"/>
        </w:rPr>
        <w:t xml:space="preserve"> </w:t>
      </w:r>
      <w:r w:rsidRPr="00AB1A25">
        <w:rPr>
          <w:rFonts w:ascii="Arial" w:hAnsi="Arial" w:cs="Arial"/>
        </w:rPr>
        <w:t>en</w:t>
      </w:r>
      <w:r w:rsidRPr="00AB1A25">
        <w:rPr>
          <w:rFonts w:ascii="Arial" w:hAnsi="Arial" w:cs="Arial"/>
          <w:spacing w:val="-9"/>
        </w:rPr>
        <w:t xml:space="preserve"> </w:t>
      </w:r>
      <w:r w:rsidRPr="00AB1A25">
        <w:rPr>
          <w:rFonts w:ascii="Arial" w:hAnsi="Arial" w:cs="Arial"/>
        </w:rPr>
        <w:t>9</w:t>
      </w:r>
      <w:r w:rsidRPr="00AB1A25">
        <w:rPr>
          <w:rFonts w:ascii="Arial" w:hAnsi="Arial" w:cs="Arial"/>
          <w:spacing w:val="-66"/>
        </w:rPr>
        <w:t xml:space="preserve"> </w:t>
      </w:r>
      <w:r w:rsidRPr="00AB1A25">
        <w:rPr>
          <w:rFonts w:ascii="Arial" w:hAnsi="Arial" w:cs="Arial"/>
          <w:w w:val="95"/>
        </w:rPr>
        <w:t xml:space="preserve">millones de hectáreas (Fuente: </w:t>
      </w:r>
      <w:r w:rsidR="009C6FC3">
        <w:rPr>
          <w:rFonts w:ascii="Arial" w:hAnsi="Arial" w:cs="Arial"/>
          <w:w w:val="95"/>
        </w:rPr>
        <w:t>I</w:t>
      </w:r>
      <w:r w:rsidR="009C6FC3" w:rsidRPr="00AB1A25">
        <w:rPr>
          <w:rFonts w:ascii="Arial" w:hAnsi="Arial" w:cs="Arial"/>
          <w:w w:val="95"/>
        </w:rPr>
        <w:t>nstituto</w:t>
      </w:r>
      <w:r w:rsidRPr="00AB1A25">
        <w:rPr>
          <w:rFonts w:ascii="Arial" w:hAnsi="Arial" w:cs="Arial"/>
          <w:w w:val="95"/>
        </w:rPr>
        <w:t xml:space="preserve"> Alexander </w:t>
      </w:r>
      <w:proofErr w:type="spellStart"/>
      <w:r w:rsidRPr="00AB1A25">
        <w:rPr>
          <w:rFonts w:ascii="Arial" w:hAnsi="Arial" w:cs="Arial"/>
          <w:w w:val="95"/>
        </w:rPr>
        <w:t>Von</w:t>
      </w:r>
      <w:proofErr w:type="spellEnd"/>
      <w:r w:rsidRPr="00AB1A25">
        <w:rPr>
          <w:rFonts w:ascii="Arial" w:hAnsi="Arial" w:cs="Arial"/>
          <w:w w:val="95"/>
        </w:rPr>
        <w:t xml:space="preserve"> Humboldt - IAVH), de las cuales, el territorio</w:t>
      </w:r>
      <w:r w:rsidRPr="00AB1A25">
        <w:rPr>
          <w:rFonts w:ascii="Arial" w:hAnsi="Arial" w:cs="Arial"/>
          <w:spacing w:val="1"/>
          <w:w w:val="95"/>
        </w:rPr>
        <w:t xml:space="preserve"> </w:t>
      </w:r>
      <w:r w:rsidRPr="00AB1A25">
        <w:rPr>
          <w:rFonts w:ascii="Arial" w:hAnsi="Arial" w:cs="Arial"/>
        </w:rPr>
        <w:t>CAR cuenta con 35.805,31</w:t>
      </w:r>
      <w:r w:rsidR="00EB1C04">
        <w:rPr>
          <w:rFonts w:ascii="Arial" w:hAnsi="Arial" w:cs="Arial"/>
        </w:rPr>
        <w:t xml:space="preserve"> ha</w:t>
      </w:r>
      <w:r w:rsidRPr="00AB1A25">
        <w:rPr>
          <w:rFonts w:ascii="Arial" w:hAnsi="Arial" w:cs="Arial"/>
        </w:rPr>
        <w:t>, distribuidas en 25 municipios, con una mayor área en los</w:t>
      </w:r>
      <w:r w:rsidRPr="00AB1A25">
        <w:rPr>
          <w:rFonts w:ascii="Arial" w:hAnsi="Arial" w:cs="Arial"/>
          <w:spacing w:val="1"/>
        </w:rPr>
        <w:t xml:space="preserve"> </w:t>
      </w:r>
      <w:r w:rsidRPr="00AB1A25">
        <w:rPr>
          <w:rFonts w:ascii="Arial" w:hAnsi="Arial" w:cs="Arial"/>
        </w:rPr>
        <w:t>municipios</w:t>
      </w:r>
      <w:r w:rsidRPr="00AB1A25">
        <w:rPr>
          <w:rFonts w:ascii="Arial" w:hAnsi="Arial" w:cs="Arial"/>
          <w:spacing w:val="-13"/>
        </w:rPr>
        <w:t xml:space="preserve"> </w:t>
      </w:r>
      <w:r w:rsidRPr="00AB1A25">
        <w:rPr>
          <w:rFonts w:ascii="Arial" w:hAnsi="Arial" w:cs="Arial"/>
        </w:rPr>
        <w:t>de</w:t>
      </w:r>
      <w:r w:rsidRPr="00AB1A25">
        <w:rPr>
          <w:rFonts w:ascii="Arial" w:hAnsi="Arial" w:cs="Arial"/>
          <w:spacing w:val="-15"/>
        </w:rPr>
        <w:t xml:space="preserve"> </w:t>
      </w:r>
      <w:r w:rsidRPr="00AB1A25">
        <w:rPr>
          <w:rFonts w:ascii="Arial" w:hAnsi="Arial" w:cs="Arial"/>
        </w:rPr>
        <w:t>Beltrán,</w:t>
      </w:r>
      <w:r w:rsidRPr="00AB1A25">
        <w:rPr>
          <w:rFonts w:ascii="Arial" w:hAnsi="Arial" w:cs="Arial"/>
          <w:spacing w:val="-12"/>
        </w:rPr>
        <w:t xml:space="preserve"> </w:t>
      </w:r>
      <w:r w:rsidRPr="00AB1A25">
        <w:rPr>
          <w:rFonts w:ascii="Arial" w:hAnsi="Arial" w:cs="Arial"/>
        </w:rPr>
        <w:t>Pulí,</w:t>
      </w:r>
      <w:r w:rsidRPr="00AB1A25">
        <w:rPr>
          <w:rFonts w:ascii="Arial" w:hAnsi="Arial" w:cs="Arial"/>
          <w:spacing w:val="-11"/>
        </w:rPr>
        <w:t xml:space="preserve"> </w:t>
      </w:r>
      <w:r w:rsidRPr="00AB1A25">
        <w:rPr>
          <w:rFonts w:ascii="Arial" w:hAnsi="Arial" w:cs="Arial"/>
        </w:rPr>
        <w:t>Apulo,</w:t>
      </w:r>
      <w:r w:rsidRPr="00AB1A25">
        <w:rPr>
          <w:rFonts w:ascii="Arial" w:hAnsi="Arial" w:cs="Arial"/>
          <w:spacing w:val="-10"/>
        </w:rPr>
        <w:t xml:space="preserve"> </w:t>
      </w:r>
      <w:r w:rsidRPr="00AB1A25">
        <w:rPr>
          <w:rFonts w:ascii="Arial" w:hAnsi="Arial" w:cs="Arial"/>
        </w:rPr>
        <w:t>Tocaima</w:t>
      </w:r>
      <w:r w:rsidRPr="00AB1A25">
        <w:rPr>
          <w:rFonts w:ascii="Arial" w:hAnsi="Arial" w:cs="Arial"/>
          <w:spacing w:val="-12"/>
        </w:rPr>
        <w:t xml:space="preserve"> </w:t>
      </w:r>
      <w:r w:rsidRPr="00AB1A25">
        <w:rPr>
          <w:rFonts w:ascii="Arial" w:hAnsi="Arial" w:cs="Arial"/>
        </w:rPr>
        <w:t>y</w:t>
      </w:r>
      <w:r w:rsidRPr="00AB1A25">
        <w:rPr>
          <w:rFonts w:ascii="Arial" w:hAnsi="Arial" w:cs="Arial"/>
          <w:spacing w:val="-13"/>
        </w:rPr>
        <w:t xml:space="preserve"> </w:t>
      </w:r>
      <w:r w:rsidRPr="00AB1A25">
        <w:rPr>
          <w:rFonts w:ascii="Arial" w:hAnsi="Arial" w:cs="Arial"/>
        </w:rPr>
        <w:t>Anapoima.</w:t>
      </w:r>
    </w:p>
    <w:p w14:paraId="7E16D919" w14:textId="77777777" w:rsidR="00DD1594" w:rsidRPr="00AB1A25" w:rsidRDefault="00DD1594" w:rsidP="00DD1594">
      <w:pPr>
        <w:pStyle w:val="Textoindependiente"/>
        <w:spacing w:before="4"/>
        <w:jc w:val="both"/>
        <w:rPr>
          <w:rFonts w:ascii="Arial" w:hAnsi="Arial" w:cs="Arial"/>
        </w:rPr>
      </w:pPr>
    </w:p>
    <w:p w14:paraId="4D938A52" w14:textId="323D424C" w:rsidR="00DD1594" w:rsidRPr="00AB1A25" w:rsidRDefault="00DD1594" w:rsidP="00CE3512">
      <w:pPr>
        <w:pStyle w:val="Textoindependiente"/>
        <w:ind w:right="223"/>
        <w:jc w:val="both"/>
        <w:rPr>
          <w:rFonts w:ascii="Arial" w:hAnsi="Arial" w:cs="Arial"/>
        </w:rPr>
      </w:pPr>
      <w:r w:rsidRPr="00AB1A25">
        <w:rPr>
          <w:rFonts w:ascii="Arial" w:hAnsi="Arial" w:cs="Arial"/>
        </w:rPr>
        <w:t xml:space="preserve">En la jurisdicción CAR los humedales ocupan alrededor de 13,150 </w:t>
      </w:r>
      <w:r w:rsidR="001F1BD7">
        <w:rPr>
          <w:rFonts w:ascii="Arial" w:hAnsi="Arial" w:cs="Arial"/>
        </w:rPr>
        <w:t>ha</w:t>
      </w:r>
      <w:r w:rsidRPr="00AB1A25">
        <w:rPr>
          <w:rFonts w:ascii="Arial" w:hAnsi="Arial" w:cs="Arial"/>
        </w:rPr>
        <w:t>, representando</w:t>
      </w:r>
      <w:r w:rsidRPr="00AB1A25">
        <w:rPr>
          <w:rFonts w:ascii="Arial" w:hAnsi="Arial" w:cs="Arial"/>
          <w:spacing w:val="1"/>
        </w:rPr>
        <w:t xml:space="preserve"> </w:t>
      </w:r>
      <w:r w:rsidRPr="00AB1A25">
        <w:rPr>
          <w:rFonts w:ascii="Arial" w:hAnsi="Arial" w:cs="Arial"/>
        </w:rPr>
        <w:t>aproximadamente el 0.7% del territorio total y se localizan en 7 de las 9 cuencas hidrográficas.</w:t>
      </w:r>
      <w:r w:rsidRPr="00AB1A25">
        <w:rPr>
          <w:rFonts w:ascii="Arial" w:hAnsi="Arial" w:cs="Arial"/>
          <w:spacing w:val="1"/>
        </w:rPr>
        <w:t xml:space="preserve"> </w:t>
      </w:r>
      <w:r w:rsidRPr="00AB1A25">
        <w:rPr>
          <w:rFonts w:ascii="Arial" w:hAnsi="Arial" w:cs="Arial"/>
        </w:rPr>
        <w:t>Dentro</w:t>
      </w:r>
      <w:r w:rsidRPr="00AB1A25">
        <w:rPr>
          <w:rFonts w:ascii="Arial" w:hAnsi="Arial" w:cs="Arial"/>
          <w:spacing w:val="-14"/>
        </w:rPr>
        <w:t xml:space="preserve"> </w:t>
      </w:r>
      <w:r w:rsidRPr="00AB1A25">
        <w:rPr>
          <w:rFonts w:ascii="Arial" w:hAnsi="Arial" w:cs="Arial"/>
        </w:rPr>
        <w:t>de</w:t>
      </w:r>
      <w:r w:rsidRPr="00AB1A25">
        <w:rPr>
          <w:rFonts w:ascii="Arial" w:hAnsi="Arial" w:cs="Arial"/>
          <w:spacing w:val="-11"/>
        </w:rPr>
        <w:t xml:space="preserve"> </w:t>
      </w:r>
      <w:r w:rsidRPr="00AB1A25">
        <w:rPr>
          <w:rFonts w:ascii="Arial" w:hAnsi="Arial" w:cs="Arial"/>
        </w:rPr>
        <w:t>la</w:t>
      </w:r>
      <w:r w:rsidRPr="00AB1A25">
        <w:rPr>
          <w:rFonts w:ascii="Arial" w:hAnsi="Arial" w:cs="Arial"/>
          <w:spacing w:val="-13"/>
        </w:rPr>
        <w:t xml:space="preserve"> </w:t>
      </w:r>
      <w:r w:rsidRPr="00AB1A25">
        <w:rPr>
          <w:rFonts w:ascii="Arial" w:hAnsi="Arial" w:cs="Arial"/>
        </w:rPr>
        <w:t>distribución</w:t>
      </w:r>
      <w:r w:rsidRPr="00AB1A25">
        <w:rPr>
          <w:rFonts w:ascii="Arial" w:hAnsi="Arial" w:cs="Arial"/>
          <w:spacing w:val="-15"/>
        </w:rPr>
        <w:t xml:space="preserve"> </w:t>
      </w:r>
      <w:r w:rsidRPr="00AB1A25">
        <w:rPr>
          <w:rFonts w:ascii="Arial" w:hAnsi="Arial" w:cs="Arial"/>
        </w:rPr>
        <w:t>de</w:t>
      </w:r>
      <w:r w:rsidRPr="00AB1A25">
        <w:rPr>
          <w:rFonts w:ascii="Arial" w:hAnsi="Arial" w:cs="Arial"/>
          <w:spacing w:val="-14"/>
        </w:rPr>
        <w:t xml:space="preserve"> </w:t>
      </w:r>
      <w:r w:rsidRPr="00AB1A25">
        <w:rPr>
          <w:rFonts w:ascii="Arial" w:hAnsi="Arial" w:cs="Arial"/>
        </w:rPr>
        <w:t>estos</w:t>
      </w:r>
      <w:r w:rsidRPr="00AB1A25">
        <w:rPr>
          <w:rFonts w:ascii="Arial" w:hAnsi="Arial" w:cs="Arial"/>
          <w:spacing w:val="-14"/>
        </w:rPr>
        <w:t xml:space="preserve"> </w:t>
      </w:r>
      <w:r w:rsidRPr="00AB1A25">
        <w:rPr>
          <w:rFonts w:ascii="Arial" w:hAnsi="Arial" w:cs="Arial"/>
        </w:rPr>
        <w:t>ecosistemas</w:t>
      </w:r>
      <w:r w:rsidRPr="00AB1A25">
        <w:rPr>
          <w:rFonts w:ascii="Arial" w:hAnsi="Arial" w:cs="Arial"/>
          <w:spacing w:val="-15"/>
        </w:rPr>
        <w:t xml:space="preserve"> </w:t>
      </w:r>
      <w:r w:rsidRPr="00AB1A25">
        <w:rPr>
          <w:rFonts w:ascii="Arial" w:hAnsi="Arial" w:cs="Arial"/>
        </w:rPr>
        <w:t>en</w:t>
      </w:r>
      <w:r w:rsidRPr="00AB1A25">
        <w:rPr>
          <w:rFonts w:ascii="Arial" w:hAnsi="Arial" w:cs="Arial"/>
          <w:spacing w:val="-17"/>
        </w:rPr>
        <w:t xml:space="preserve"> </w:t>
      </w:r>
      <w:r w:rsidRPr="00AB1A25">
        <w:rPr>
          <w:rFonts w:ascii="Arial" w:hAnsi="Arial" w:cs="Arial"/>
        </w:rPr>
        <w:t>la</w:t>
      </w:r>
      <w:r w:rsidRPr="00AB1A25">
        <w:rPr>
          <w:rFonts w:ascii="Arial" w:hAnsi="Arial" w:cs="Arial"/>
          <w:spacing w:val="-11"/>
        </w:rPr>
        <w:t xml:space="preserve"> </w:t>
      </w:r>
      <w:r w:rsidRPr="00AB1A25">
        <w:rPr>
          <w:rFonts w:ascii="Arial" w:hAnsi="Arial" w:cs="Arial"/>
        </w:rPr>
        <w:t>Estructura</w:t>
      </w:r>
      <w:r w:rsidRPr="00AB1A25">
        <w:rPr>
          <w:rFonts w:ascii="Arial" w:hAnsi="Arial" w:cs="Arial"/>
          <w:spacing w:val="-13"/>
        </w:rPr>
        <w:t xml:space="preserve"> </w:t>
      </w:r>
      <w:r w:rsidRPr="00AB1A25">
        <w:rPr>
          <w:rFonts w:ascii="Arial" w:hAnsi="Arial" w:cs="Arial"/>
        </w:rPr>
        <w:t>Ecológica</w:t>
      </w:r>
      <w:r w:rsidRPr="00AB1A25">
        <w:rPr>
          <w:rFonts w:ascii="Arial" w:hAnsi="Arial" w:cs="Arial"/>
          <w:spacing w:val="-13"/>
        </w:rPr>
        <w:t xml:space="preserve"> </w:t>
      </w:r>
      <w:r w:rsidRPr="00AB1A25">
        <w:rPr>
          <w:rFonts w:ascii="Arial" w:hAnsi="Arial" w:cs="Arial"/>
        </w:rPr>
        <w:t>Regional,</w:t>
      </w:r>
      <w:r w:rsidRPr="00AB1A25">
        <w:rPr>
          <w:rFonts w:ascii="Arial" w:hAnsi="Arial" w:cs="Arial"/>
          <w:spacing w:val="-11"/>
        </w:rPr>
        <w:t xml:space="preserve"> </w:t>
      </w:r>
      <w:r w:rsidRPr="00AB1A25">
        <w:rPr>
          <w:rFonts w:ascii="Arial" w:hAnsi="Arial" w:cs="Arial"/>
        </w:rPr>
        <w:t>se</w:t>
      </w:r>
      <w:r w:rsidRPr="00AB1A25">
        <w:rPr>
          <w:rFonts w:ascii="Arial" w:hAnsi="Arial" w:cs="Arial"/>
          <w:spacing w:val="-14"/>
        </w:rPr>
        <w:t xml:space="preserve"> </w:t>
      </w:r>
      <w:r w:rsidRPr="00AB1A25">
        <w:rPr>
          <w:rFonts w:ascii="Arial" w:hAnsi="Arial" w:cs="Arial"/>
        </w:rPr>
        <w:t>encuentran</w:t>
      </w:r>
      <w:r w:rsidRPr="00AB1A25">
        <w:rPr>
          <w:rFonts w:ascii="Arial" w:hAnsi="Arial" w:cs="Arial"/>
          <w:spacing w:val="-66"/>
        </w:rPr>
        <w:t xml:space="preserve"> </w:t>
      </w:r>
      <w:r w:rsidRPr="00AB1A25">
        <w:rPr>
          <w:rFonts w:ascii="Arial" w:hAnsi="Arial" w:cs="Arial"/>
        </w:rPr>
        <w:t>áreas</w:t>
      </w:r>
      <w:r w:rsidRPr="00AB1A25">
        <w:rPr>
          <w:rFonts w:ascii="Arial" w:hAnsi="Arial" w:cs="Arial"/>
          <w:spacing w:val="-15"/>
        </w:rPr>
        <w:t xml:space="preserve"> </w:t>
      </w:r>
      <w:r w:rsidRPr="00AB1A25">
        <w:rPr>
          <w:rFonts w:ascii="Arial" w:hAnsi="Arial" w:cs="Arial"/>
        </w:rPr>
        <w:t>protegidas</w:t>
      </w:r>
      <w:r w:rsidRPr="00AB1A25">
        <w:rPr>
          <w:rFonts w:ascii="Arial" w:hAnsi="Arial" w:cs="Arial"/>
          <w:spacing w:val="-12"/>
        </w:rPr>
        <w:t xml:space="preserve"> </w:t>
      </w:r>
      <w:r w:rsidRPr="00AB1A25">
        <w:rPr>
          <w:rFonts w:ascii="Arial" w:hAnsi="Arial" w:cs="Arial"/>
        </w:rPr>
        <w:t>con</w:t>
      </w:r>
      <w:r w:rsidRPr="00AB1A25">
        <w:rPr>
          <w:rFonts w:ascii="Arial" w:hAnsi="Arial" w:cs="Arial"/>
          <w:spacing w:val="-15"/>
        </w:rPr>
        <w:t xml:space="preserve"> </w:t>
      </w:r>
      <w:r w:rsidRPr="00AB1A25">
        <w:rPr>
          <w:rFonts w:ascii="Arial" w:hAnsi="Arial" w:cs="Arial"/>
        </w:rPr>
        <w:t>zonas</w:t>
      </w:r>
      <w:r w:rsidRPr="00AB1A25">
        <w:rPr>
          <w:rFonts w:ascii="Arial" w:hAnsi="Arial" w:cs="Arial"/>
          <w:spacing w:val="-11"/>
        </w:rPr>
        <w:t xml:space="preserve"> </w:t>
      </w:r>
      <w:r w:rsidRPr="00AB1A25">
        <w:rPr>
          <w:rFonts w:ascii="Arial" w:hAnsi="Arial" w:cs="Arial"/>
        </w:rPr>
        <w:t>de</w:t>
      </w:r>
      <w:r w:rsidRPr="00AB1A25">
        <w:rPr>
          <w:rFonts w:ascii="Arial" w:hAnsi="Arial" w:cs="Arial"/>
          <w:spacing w:val="-11"/>
        </w:rPr>
        <w:t xml:space="preserve"> </w:t>
      </w:r>
      <w:r w:rsidRPr="00AB1A25">
        <w:rPr>
          <w:rFonts w:ascii="Arial" w:hAnsi="Arial" w:cs="Arial"/>
        </w:rPr>
        <w:t>humedal</w:t>
      </w:r>
      <w:r w:rsidRPr="00AB1A25">
        <w:rPr>
          <w:rFonts w:ascii="Arial" w:hAnsi="Arial" w:cs="Arial"/>
          <w:spacing w:val="-12"/>
        </w:rPr>
        <w:t xml:space="preserve"> </w:t>
      </w:r>
      <w:r w:rsidRPr="00AB1A25">
        <w:rPr>
          <w:rFonts w:ascii="Arial" w:hAnsi="Arial" w:cs="Arial"/>
        </w:rPr>
        <w:t>conexas</w:t>
      </w:r>
      <w:r w:rsidRPr="00AB1A25">
        <w:rPr>
          <w:rFonts w:ascii="Arial" w:hAnsi="Arial" w:cs="Arial"/>
          <w:spacing w:val="-14"/>
        </w:rPr>
        <w:t xml:space="preserve"> </w:t>
      </w:r>
      <w:r w:rsidRPr="00AB1A25">
        <w:rPr>
          <w:rFonts w:ascii="Arial" w:hAnsi="Arial" w:cs="Arial"/>
        </w:rPr>
        <w:t>e</w:t>
      </w:r>
      <w:r w:rsidRPr="00AB1A25">
        <w:rPr>
          <w:rFonts w:ascii="Arial" w:hAnsi="Arial" w:cs="Arial"/>
          <w:spacing w:val="-12"/>
        </w:rPr>
        <w:t xml:space="preserve"> </w:t>
      </w:r>
      <w:r w:rsidRPr="00AB1A25">
        <w:rPr>
          <w:rFonts w:ascii="Arial" w:hAnsi="Arial" w:cs="Arial"/>
        </w:rPr>
        <w:t>integradas</w:t>
      </w:r>
      <w:r w:rsidRPr="00AB1A25">
        <w:rPr>
          <w:rFonts w:ascii="Arial" w:hAnsi="Arial" w:cs="Arial"/>
          <w:spacing w:val="-14"/>
        </w:rPr>
        <w:t xml:space="preserve"> </w:t>
      </w:r>
      <w:r w:rsidRPr="00AB1A25">
        <w:rPr>
          <w:rFonts w:ascii="Arial" w:hAnsi="Arial" w:cs="Arial"/>
        </w:rPr>
        <w:t>con</w:t>
      </w:r>
      <w:r w:rsidRPr="00AB1A25">
        <w:rPr>
          <w:rFonts w:ascii="Arial" w:hAnsi="Arial" w:cs="Arial"/>
          <w:spacing w:val="-12"/>
        </w:rPr>
        <w:t xml:space="preserve"> </w:t>
      </w:r>
      <w:r w:rsidRPr="00AB1A25">
        <w:rPr>
          <w:rFonts w:ascii="Arial" w:hAnsi="Arial" w:cs="Arial"/>
        </w:rPr>
        <w:t>las</w:t>
      </w:r>
      <w:r w:rsidRPr="00AB1A25">
        <w:rPr>
          <w:rFonts w:ascii="Arial" w:hAnsi="Arial" w:cs="Arial"/>
          <w:spacing w:val="-14"/>
        </w:rPr>
        <w:t xml:space="preserve"> </w:t>
      </w:r>
      <w:r w:rsidRPr="00AB1A25">
        <w:rPr>
          <w:rFonts w:ascii="Arial" w:hAnsi="Arial" w:cs="Arial"/>
        </w:rPr>
        <w:t>estrategias</w:t>
      </w:r>
      <w:r w:rsidRPr="00AB1A25">
        <w:rPr>
          <w:rFonts w:ascii="Arial" w:hAnsi="Arial" w:cs="Arial"/>
          <w:spacing w:val="-11"/>
        </w:rPr>
        <w:t xml:space="preserve"> </w:t>
      </w:r>
      <w:r w:rsidRPr="00AB1A25">
        <w:rPr>
          <w:rFonts w:ascii="Arial" w:hAnsi="Arial" w:cs="Arial"/>
        </w:rPr>
        <w:t>de</w:t>
      </w:r>
      <w:r w:rsidRPr="00AB1A25">
        <w:rPr>
          <w:rFonts w:ascii="Arial" w:hAnsi="Arial" w:cs="Arial"/>
          <w:spacing w:val="-13"/>
        </w:rPr>
        <w:t xml:space="preserve"> </w:t>
      </w:r>
      <w:r w:rsidRPr="00AB1A25">
        <w:rPr>
          <w:rFonts w:ascii="Arial" w:hAnsi="Arial" w:cs="Arial"/>
        </w:rPr>
        <w:t>conservación</w:t>
      </w:r>
      <w:r w:rsidRPr="00AB1A25">
        <w:rPr>
          <w:rFonts w:ascii="Arial" w:hAnsi="Arial" w:cs="Arial"/>
          <w:spacing w:val="-66"/>
        </w:rPr>
        <w:t xml:space="preserve"> </w:t>
      </w:r>
      <w:r w:rsidRPr="00AB1A25">
        <w:rPr>
          <w:rFonts w:ascii="Arial" w:hAnsi="Arial" w:cs="Arial"/>
          <w:spacing w:val="-1"/>
        </w:rPr>
        <w:t>y</w:t>
      </w:r>
      <w:r w:rsidRPr="00AB1A25">
        <w:rPr>
          <w:rFonts w:ascii="Arial" w:hAnsi="Arial" w:cs="Arial"/>
          <w:spacing w:val="-16"/>
        </w:rPr>
        <w:t xml:space="preserve"> </w:t>
      </w:r>
      <w:r w:rsidRPr="00AB1A25">
        <w:rPr>
          <w:rFonts w:ascii="Arial" w:hAnsi="Arial" w:cs="Arial"/>
          <w:spacing w:val="-1"/>
        </w:rPr>
        <w:t>protección,</w:t>
      </w:r>
      <w:r w:rsidRPr="00AB1A25">
        <w:rPr>
          <w:rFonts w:ascii="Arial" w:hAnsi="Arial" w:cs="Arial"/>
          <w:spacing w:val="-15"/>
        </w:rPr>
        <w:t xml:space="preserve"> </w:t>
      </w:r>
      <w:r w:rsidRPr="00AB1A25">
        <w:rPr>
          <w:rFonts w:ascii="Arial" w:hAnsi="Arial" w:cs="Arial"/>
          <w:spacing w:val="-1"/>
        </w:rPr>
        <w:t>entre</w:t>
      </w:r>
      <w:r w:rsidRPr="00AB1A25">
        <w:rPr>
          <w:rFonts w:ascii="Arial" w:hAnsi="Arial" w:cs="Arial"/>
          <w:spacing w:val="-16"/>
        </w:rPr>
        <w:t xml:space="preserve"> </w:t>
      </w:r>
      <w:r w:rsidRPr="00AB1A25">
        <w:rPr>
          <w:rFonts w:ascii="Arial" w:hAnsi="Arial" w:cs="Arial"/>
          <w:spacing w:val="-1"/>
        </w:rPr>
        <w:t>ellas</w:t>
      </w:r>
      <w:r w:rsidRPr="00AB1A25">
        <w:rPr>
          <w:rFonts w:ascii="Arial" w:hAnsi="Arial" w:cs="Arial"/>
          <w:spacing w:val="-14"/>
        </w:rPr>
        <w:t xml:space="preserve"> </w:t>
      </w:r>
      <w:r w:rsidRPr="00AB1A25">
        <w:rPr>
          <w:rFonts w:ascii="Arial" w:hAnsi="Arial" w:cs="Arial"/>
          <w:spacing w:val="-1"/>
        </w:rPr>
        <w:t>Pantano</w:t>
      </w:r>
      <w:r w:rsidRPr="00AB1A25">
        <w:rPr>
          <w:rFonts w:ascii="Arial" w:hAnsi="Arial" w:cs="Arial"/>
          <w:spacing w:val="-15"/>
        </w:rPr>
        <w:t xml:space="preserve"> </w:t>
      </w:r>
      <w:r w:rsidRPr="00AB1A25">
        <w:rPr>
          <w:rFonts w:ascii="Arial" w:hAnsi="Arial" w:cs="Arial"/>
          <w:spacing w:val="-1"/>
        </w:rPr>
        <w:t>Redondo</w:t>
      </w:r>
      <w:r w:rsidRPr="00AB1A25">
        <w:rPr>
          <w:rFonts w:ascii="Arial" w:hAnsi="Arial" w:cs="Arial"/>
          <w:spacing w:val="-16"/>
        </w:rPr>
        <w:t xml:space="preserve"> </w:t>
      </w:r>
      <w:r w:rsidRPr="00AB1A25">
        <w:rPr>
          <w:rFonts w:ascii="Arial" w:hAnsi="Arial" w:cs="Arial"/>
          <w:spacing w:val="-1"/>
        </w:rPr>
        <w:t>y</w:t>
      </w:r>
      <w:r w:rsidRPr="00AB1A25">
        <w:rPr>
          <w:rFonts w:ascii="Arial" w:hAnsi="Arial" w:cs="Arial"/>
          <w:spacing w:val="-15"/>
        </w:rPr>
        <w:t xml:space="preserve"> </w:t>
      </w:r>
      <w:r w:rsidRPr="00AB1A25">
        <w:rPr>
          <w:rFonts w:ascii="Arial" w:hAnsi="Arial" w:cs="Arial"/>
          <w:spacing w:val="-1"/>
        </w:rPr>
        <w:t>Nacimiento</w:t>
      </w:r>
      <w:r w:rsidRPr="00AB1A25">
        <w:rPr>
          <w:rFonts w:ascii="Arial" w:hAnsi="Arial" w:cs="Arial"/>
          <w:spacing w:val="-14"/>
        </w:rPr>
        <w:t xml:space="preserve"> </w:t>
      </w:r>
      <w:r w:rsidRPr="00AB1A25">
        <w:rPr>
          <w:rFonts w:ascii="Arial" w:hAnsi="Arial" w:cs="Arial"/>
          <w:spacing w:val="-1"/>
        </w:rPr>
        <w:t>del</w:t>
      </w:r>
      <w:r w:rsidRPr="00AB1A25">
        <w:rPr>
          <w:rFonts w:ascii="Arial" w:hAnsi="Arial" w:cs="Arial"/>
          <w:spacing w:val="-15"/>
        </w:rPr>
        <w:t xml:space="preserve"> </w:t>
      </w:r>
      <w:r w:rsidRPr="00AB1A25">
        <w:rPr>
          <w:rFonts w:ascii="Arial" w:hAnsi="Arial" w:cs="Arial"/>
          <w:spacing w:val="-1"/>
        </w:rPr>
        <w:t>río</w:t>
      </w:r>
      <w:r w:rsidRPr="00AB1A25">
        <w:rPr>
          <w:rFonts w:ascii="Arial" w:hAnsi="Arial" w:cs="Arial"/>
          <w:spacing w:val="-14"/>
        </w:rPr>
        <w:t xml:space="preserve"> </w:t>
      </w:r>
      <w:proofErr w:type="spellStart"/>
      <w:r w:rsidRPr="00AB1A25">
        <w:rPr>
          <w:rFonts w:ascii="Arial" w:hAnsi="Arial" w:cs="Arial"/>
          <w:spacing w:val="-1"/>
        </w:rPr>
        <w:t>Susagua</w:t>
      </w:r>
      <w:proofErr w:type="spellEnd"/>
      <w:r w:rsidRPr="00AB1A25">
        <w:rPr>
          <w:rFonts w:ascii="Arial" w:hAnsi="Arial" w:cs="Arial"/>
          <w:spacing w:val="-1"/>
        </w:rPr>
        <w:t>,</w:t>
      </w:r>
      <w:r w:rsidRPr="00AB1A25">
        <w:rPr>
          <w:rFonts w:ascii="Arial" w:hAnsi="Arial" w:cs="Arial"/>
          <w:spacing w:val="-16"/>
        </w:rPr>
        <w:t xml:space="preserve"> </w:t>
      </w:r>
      <w:r w:rsidRPr="00AB1A25">
        <w:rPr>
          <w:rFonts w:ascii="Arial" w:hAnsi="Arial" w:cs="Arial"/>
          <w:spacing w:val="-1"/>
        </w:rPr>
        <w:t>Cuchilla</w:t>
      </w:r>
      <w:r w:rsidRPr="00AB1A25">
        <w:rPr>
          <w:rFonts w:ascii="Arial" w:hAnsi="Arial" w:cs="Arial"/>
          <w:spacing w:val="-13"/>
        </w:rPr>
        <w:t xml:space="preserve"> </w:t>
      </w:r>
      <w:r w:rsidRPr="00AB1A25">
        <w:rPr>
          <w:rFonts w:ascii="Arial" w:hAnsi="Arial" w:cs="Arial"/>
        </w:rPr>
        <w:t>de</w:t>
      </w:r>
      <w:r w:rsidRPr="00AB1A25">
        <w:rPr>
          <w:rFonts w:ascii="Arial" w:hAnsi="Arial" w:cs="Arial"/>
          <w:spacing w:val="-15"/>
        </w:rPr>
        <w:t xml:space="preserve"> </w:t>
      </w:r>
      <w:r w:rsidRPr="00AB1A25">
        <w:rPr>
          <w:rFonts w:ascii="Arial" w:hAnsi="Arial" w:cs="Arial"/>
        </w:rPr>
        <w:t>San</w:t>
      </w:r>
      <w:r w:rsidRPr="00AB1A25">
        <w:rPr>
          <w:rFonts w:ascii="Arial" w:hAnsi="Arial" w:cs="Arial"/>
          <w:spacing w:val="-17"/>
        </w:rPr>
        <w:t xml:space="preserve"> </w:t>
      </w:r>
      <w:r w:rsidRPr="00AB1A25">
        <w:rPr>
          <w:rFonts w:ascii="Arial" w:hAnsi="Arial" w:cs="Arial"/>
        </w:rPr>
        <w:t>Antonio</w:t>
      </w:r>
      <w:r w:rsidRPr="00AB1A25">
        <w:rPr>
          <w:rFonts w:ascii="Arial" w:hAnsi="Arial" w:cs="Arial"/>
          <w:spacing w:val="-14"/>
        </w:rPr>
        <w:t xml:space="preserve"> </w:t>
      </w:r>
      <w:r w:rsidRPr="00AB1A25">
        <w:rPr>
          <w:rFonts w:ascii="Arial" w:hAnsi="Arial" w:cs="Arial"/>
        </w:rPr>
        <w:t>y</w:t>
      </w:r>
      <w:r w:rsidR="00BA3B9D">
        <w:rPr>
          <w:rFonts w:ascii="Arial" w:hAnsi="Arial" w:cs="Arial"/>
        </w:rPr>
        <w:t xml:space="preserve"> </w:t>
      </w:r>
      <w:r w:rsidRPr="00AB1A25">
        <w:rPr>
          <w:rFonts w:ascii="Arial" w:hAnsi="Arial" w:cs="Arial"/>
          <w:spacing w:val="-66"/>
        </w:rPr>
        <w:t xml:space="preserve"> </w:t>
      </w:r>
      <w:r w:rsidRPr="00AB1A25">
        <w:rPr>
          <w:rFonts w:ascii="Arial" w:hAnsi="Arial" w:cs="Arial"/>
        </w:rPr>
        <w:t>laguna</w:t>
      </w:r>
      <w:r w:rsidRPr="00AB1A25">
        <w:rPr>
          <w:rFonts w:ascii="Arial" w:hAnsi="Arial" w:cs="Arial"/>
          <w:spacing w:val="-14"/>
        </w:rPr>
        <w:t xml:space="preserve"> </w:t>
      </w:r>
      <w:r w:rsidRPr="00AB1A25">
        <w:rPr>
          <w:rFonts w:ascii="Arial" w:hAnsi="Arial" w:cs="Arial"/>
        </w:rPr>
        <w:t>del</w:t>
      </w:r>
      <w:r w:rsidRPr="00AB1A25">
        <w:rPr>
          <w:rFonts w:ascii="Arial" w:hAnsi="Arial" w:cs="Arial"/>
          <w:spacing w:val="-13"/>
        </w:rPr>
        <w:t xml:space="preserve"> </w:t>
      </w:r>
      <w:r w:rsidRPr="00AB1A25">
        <w:rPr>
          <w:rFonts w:ascii="Arial" w:hAnsi="Arial" w:cs="Arial"/>
        </w:rPr>
        <w:t>Coco,</w:t>
      </w:r>
      <w:r w:rsidRPr="00AB1A25">
        <w:rPr>
          <w:rFonts w:ascii="Arial" w:hAnsi="Arial" w:cs="Arial"/>
          <w:spacing w:val="-10"/>
        </w:rPr>
        <w:t xml:space="preserve"> </w:t>
      </w:r>
      <w:r w:rsidRPr="00AB1A25">
        <w:rPr>
          <w:rFonts w:ascii="Arial" w:hAnsi="Arial" w:cs="Arial"/>
        </w:rPr>
        <w:t>Complejo</w:t>
      </w:r>
      <w:r w:rsidRPr="00AB1A25">
        <w:rPr>
          <w:rFonts w:ascii="Arial" w:hAnsi="Arial" w:cs="Arial"/>
          <w:spacing w:val="-9"/>
        </w:rPr>
        <w:t xml:space="preserve"> </w:t>
      </w:r>
      <w:r w:rsidRPr="00AB1A25">
        <w:rPr>
          <w:rFonts w:ascii="Arial" w:hAnsi="Arial" w:cs="Arial"/>
        </w:rPr>
        <w:t>Lagunar</w:t>
      </w:r>
      <w:r w:rsidRPr="00AB1A25">
        <w:rPr>
          <w:rFonts w:ascii="Arial" w:hAnsi="Arial" w:cs="Arial"/>
          <w:spacing w:val="-11"/>
        </w:rPr>
        <w:t xml:space="preserve"> </w:t>
      </w:r>
      <w:r w:rsidRPr="00AB1A25">
        <w:rPr>
          <w:rFonts w:ascii="Arial" w:hAnsi="Arial" w:cs="Arial"/>
        </w:rPr>
        <w:t>Fúquene,</w:t>
      </w:r>
      <w:r w:rsidRPr="00AB1A25">
        <w:rPr>
          <w:rFonts w:ascii="Arial" w:hAnsi="Arial" w:cs="Arial"/>
          <w:spacing w:val="-11"/>
        </w:rPr>
        <w:t xml:space="preserve"> </w:t>
      </w:r>
      <w:r w:rsidRPr="00AB1A25">
        <w:rPr>
          <w:rFonts w:ascii="Arial" w:hAnsi="Arial" w:cs="Arial"/>
        </w:rPr>
        <w:t>Cucunubá</w:t>
      </w:r>
      <w:r w:rsidRPr="00AB1A25">
        <w:rPr>
          <w:rFonts w:ascii="Arial" w:hAnsi="Arial" w:cs="Arial"/>
          <w:spacing w:val="-11"/>
        </w:rPr>
        <w:t xml:space="preserve"> </w:t>
      </w:r>
      <w:r w:rsidRPr="00AB1A25">
        <w:rPr>
          <w:rFonts w:ascii="Arial" w:hAnsi="Arial" w:cs="Arial"/>
        </w:rPr>
        <w:t>y</w:t>
      </w:r>
      <w:r w:rsidRPr="00AB1A25">
        <w:rPr>
          <w:rFonts w:ascii="Arial" w:hAnsi="Arial" w:cs="Arial"/>
          <w:spacing w:val="-15"/>
        </w:rPr>
        <w:t xml:space="preserve"> </w:t>
      </w:r>
      <w:r w:rsidRPr="00AB1A25">
        <w:rPr>
          <w:rFonts w:ascii="Arial" w:hAnsi="Arial" w:cs="Arial"/>
        </w:rPr>
        <w:t>Palacios.</w:t>
      </w:r>
    </w:p>
    <w:p w14:paraId="302E378B" w14:textId="77777777" w:rsidR="00DD1594" w:rsidRPr="00AB1A25" w:rsidRDefault="00DD1594" w:rsidP="00DD1594">
      <w:pPr>
        <w:pStyle w:val="Textoindependiente"/>
        <w:spacing w:before="1"/>
        <w:jc w:val="both"/>
        <w:rPr>
          <w:rFonts w:ascii="Arial" w:hAnsi="Arial" w:cs="Arial"/>
        </w:rPr>
      </w:pPr>
    </w:p>
    <w:p w14:paraId="78159B78" w14:textId="1ECAD28F" w:rsidR="00DD1594" w:rsidRPr="00AB1A25" w:rsidRDefault="00DD1594" w:rsidP="00CE3512">
      <w:pPr>
        <w:pStyle w:val="Textoindependiente"/>
        <w:ind w:right="220"/>
        <w:jc w:val="both"/>
        <w:rPr>
          <w:rFonts w:ascii="Arial" w:hAnsi="Arial" w:cs="Arial"/>
        </w:rPr>
      </w:pPr>
      <w:r w:rsidRPr="00AB1A25">
        <w:rPr>
          <w:rFonts w:ascii="Arial" w:hAnsi="Arial" w:cs="Arial"/>
          <w:w w:val="95"/>
        </w:rPr>
        <w:t>Adicionalmente, se encuentran ecosistemas de humedal considerados dentro del esquema de áreas</w:t>
      </w:r>
      <w:r w:rsidRPr="00AB1A25">
        <w:rPr>
          <w:rFonts w:ascii="Arial" w:hAnsi="Arial" w:cs="Arial"/>
          <w:spacing w:val="1"/>
          <w:w w:val="95"/>
        </w:rPr>
        <w:t xml:space="preserve"> </w:t>
      </w:r>
      <w:r w:rsidRPr="00AB1A25">
        <w:rPr>
          <w:rFonts w:ascii="Arial" w:hAnsi="Arial" w:cs="Arial"/>
        </w:rPr>
        <w:t>protegidas</w:t>
      </w:r>
      <w:r w:rsidRPr="00AB1A25">
        <w:rPr>
          <w:rFonts w:ascii="Arial" w:hAnsi="Arial" w:cs="Arial"/>
          <w:spacing w:val="-6"/>
        </w:rPr>
        <w:t xml:space="preserve"> </w:t>
      </w:r>
      <w:r w:rsidRPr="00AB1A25">
        <w:rPr>
          <w:rFonts w:ascii="Arial" w:hAnsi="Arial" w:cs="Arial"/>
        </w:rPr>
        <w:t>regionales</w:t>
      </w:r>
      <w:r w:rsidRPr="00AB1A25">
        <w:rPr>
          <w:rFonts w:ascii="Arial" w:hAnsi="Arial" w:cs="Arial"/>
          <w:spacing w:val="-6"/>
        </w:rPr>
        <w:t xml:space="preserve"> </w:t>
      </w:r>
      <w:r w:rsidRPr="00AB1A25">
        <w:rPr>
          <w:rFonts w:ascii="Arial" w:hAnsi="Arial" w:cs="Arial"/>
        </w:rPr>
        <w:t>tales</w:t>
      </w:r>
      <w:r w:rsidRPr="00AB1A25">
        <w:rPr>
          <w:rFonts w:ascii="Arial" w:hAnsi="Arial" w:cs="Arial"/>
          <w:spacing w:val="-6"/>
        </w:rPr>
        <w:t xml:space="preserve"> </w:t>
      </w:r>
      <w:r w:rsidRPr="00AB1A25">
        <w:rPr>
          <w:rFonts w:ascii="Arial" w:hAnsi="Arial" w:cs="Arial"/>
        </w:rPr>
        <w:t>como:</w:t>
      </w:r>
      <w:r w:rsidRPr="00AB1A25">
        <w:rPr>
          <w:rFonts w:ascii="Arial" w:hAnsi="Arial" w:cs="Arial"/>
          <w:spacing w:val="-5"/>
        </w:rPr>
        <w:t xml:space="preserve"> </w:t>
      </w:r>
      <w:r w:rsidRPr="00AB1A25">
        <w:rPr>
          <w:rFonts w:ascii="Arial" w:hAnsi="Arial" w:cs="Arial"/>
        </w:rPr>
        <w:t>laguna</w:t>
      </w:r>
      <w:r w:rsidRPr="00AB1A25">
        <w:rPr>
          <w:rFonts w:ascii="Arial" w:hAnsi="Arial" w:cs="Arial"/>
          <w:spacing w:val="-4"/>
        </w:rPr>
        <w:t xml:space="preserve"> </w:t>
      </w:r>
      <w:r w:rsidRPr="00AB1A25">
        <w:rPr>
          <w:rFonts w:ascii="Arial" w:hAnsi="Arial" w:cs="Arial"/>
        </w:rPr>
        <w:t>La</w:t>
      </w:r>
      <w:r w:rsidRPr="00AB1A25">
        <w:rPr>
          <w:rFonts w:ascii="Arial" w:hAnsi="Arial" w:cs="Arial"/>
          <w:spacing w:val="-5"/>
        </w:rPr>
        <w:t xml:space="preserve"> </w:t>
      </w:r>
      <w:r w:rsidRPr="00AB1A25">
        <w:rPr>
          <w:rFonts w:ascii="Arial" w:hAnsi="Arial" w:cs="Arial"/>
        </w:rPr>
        <w:t>Herrera,</w:t>
      </w:r>
      <w:r w:rsidRPr="00AB1A25">
        <w:rPr>
          <w:rFonts w:ascii="Arial" w:hAnsi="Arial" w:cs="Arial"/>
          <w:spacing w:val="-4"/>
        </w:rPr>
        <w:t xml:space="preserve"> </w:t>
      </w:r>
      <w:r w:rsidRPr="00AB1A25">
        <w:rPr>
          <w:rFonts w:ascii="Arial" w:hAnsi="Arial" w:cs="Arial"/>
        </w:rPr>
        <w:t>humedal</w:t>
      </w:r>
      <w:r w:rsidRPr="00AB1A25">
        <w:rPr>
          <w:rFonts w:ascii="Arial" w:hAnsi="Arial" w:cs="Arial"/>
          <w:spacing w:val="-6"/>
        </w:rPr>
        <w:t xml:space="preserve"> </w:t>
      </w:r>
      <w:r w:rsidRPr="00AB1A25">
        <w:rPr>
          <w:rFonts w:ascii="Arial" w:hAnsi="Arial" w:cs="Arial"/>
        </w:rPr>
        <w:t>Tierra</w:t>
      </w:r>
      <w:r w:rsidRPr="00AB1A25">
        <w:rPr>
          <w:rFonts w:ascii="Arial" w:hAnsi="Arial" w:cs="Arial"/>
          <w:spacing w:val="-4"/>
        </w:rPr>
        <w:t xml:space="preserve"> </w:t>
      </w:r>
      <w:r w:rsidRPr="00AB1A25">
        <w:rPr>
          <w:rFonts w:ascii="Arial" w:hAnsi="Arial" w:cs="Arial"/>
        </w:rPr>
        <w:t>Blanca,</w:t>
      </w:r>
      <w:r w:rsidRPr="00AB1A25">
        <w:rPr>
          <w:rFonts w:ascii="Arial" w:hAnsi="Arial" w:cs="Arial"/>
          <w:spacing w:val="-5"/>
        </w:rPr>
        <w:t xml:space="preserve"> </w:t>
      </w:r>
      <w:r w:rsidRPr="00AB1A25">
        <w:rPr>
          <w:rFonts w:ascii="Arial" w:hAnsi="Arial" w:cs="Arial"/>
        </w:rPr>
        <w:t>humedal</w:t>
      </w:r>
      <w:r w:rsidRPr="00AB1A25">
        <w:rPr>
          <w:rFonts w:ascii="Arial" w:hAnsi="Arial" w:cs="Arial"/>
          <w:spacing w:val="-6"/>
        </w:rPr>
        <w:t xml:space="preserve"> </w:t>
      </w:r>
      <w:r w:rsidRPr="00AB1A25">
        <w:rPr>
          <w:rFonts w:ascii="Arial" w:hAnsi="Arial" w:cs="Arial"/>
        </w:rPr>
        <w:t>de</w:t>
      </w:r>
      <w:r w:rsidRPr="00AB1A25">
        <w:rPr>
          <w:rFonts w:ascii="Arial" w:hAnsi="Arial" w:cs="Arial"/>
          <w:spacing w:val="-4"/>
        </w:rPr>
        <w:t xml:space="preserve"> </w:t>
      </w:r>
      <w:r w:rsidRPr="00AB1A25">
        <w:rPr>
          <w:rFonts w:ascii="Arial" w:hAnsi="Arial" w:cs="Arial"/>
        </w:rPr>
        <w:t>Neuta,</w:t>
      </w:r>
      <w:r w:rsidRPr="00AB1A25">
        <w:rPr>
          <w:rFonts w:ascii="Arial" w:hAnsi="Arial" w:cs="Arial"/>
          <w:spacing w:val="-66"/>
        </w:rPr>
        <w:t xml:space="preserve"> </w:t>
      </w:r>
      <w:r w:rsidRPr="00AB1A25">
        <w:rPr>
          <w:rFonts w:ascii="Arial" w:hAnsi="Arial" w:cs="Arial"/>
          <w:w w:val="95"/>
        </w:rPr>
        <w:t xml:space="preserve">humedal El Juncal, humedal La Florida, humedal El </w:t>
      </w:r>
      <w:proofErr w:type="spellStart"/>
      <w:r w:rsidRPr="00AB1A25">
        <w:rPr>
          <w:rFonts w:ascii="Arial" w:hAnsi="Arial" w:cs="Arial"/>
          <w:w w:val="95"/>
        </w:rPr>
        <w:t>Yulo</w:t>
      </w:r>
      <w:proofErr w:type="spellEnd"/>
      <w:r w:rsidRPr="00AB1A25">
        <w:rPr>
          <w:rFonts w:ascii="Arial" w:hAnsi="Arial" w:cs="Arial"/>
          <w:w w:val="95"/>
        </w:rPr>
        <w:t>, laguna de Suesca, humedal Gualí, humedal</w:t>
      </w:r>
      <w:r w:rsidRPr="00AB1A25">
        <w:rPr>
          <w:rFonts w:ascii="Arial" w:hAnsi="Arial" w:cs="Arial"/>
          <w:spacing w:val="1"/>
          <w:w w:val="95"/>
        </w:rPr>
        <w:t xml:space="preserve"> </w:t>
      </w:r>
      <w:r w:rsidRPr="00AB1A25">
        <w:rPr>
          <w:rFonts w:ascii="Arial" w:hAnsi="Arial" w:cs="Arial"/>
          <w:w w:val="95"/>
        </w:rPr>
        <w:t xml:space="preserve">Tres Esquinas, entre otros, que suman aproximadamente 3.211 </w:t>
      </w:r>
      <w:r w:rsidR="00304A19">
        <w:rPr>
          <w:rFonts w:ascii="Arial" w:hAnsi="Arial" w:cs="Arial"/>
          <w:w w:val="95"/>
        </w:rPr>
        <w:t>h</w:t>
      </w:r>
      <w:r w:rsidRPr="00AB1A25">
        <w:rPr>
          <w:rFonts w:ascii="Arial" w:hAnsi="Arial" w:cs="Arial"/>
          <w:w w:val="95"/>
        </w:rPr>
        <w:t>a. Igualmente, existen ecosistemas</w:t>
      </w:r>
      <w:r w:rsidRPr="00AB1A25">
        <w:rPr>
          <w:rFonts w:ascii="Arial" w:hAnsi="Arial" w:cs="Arial"/>
          <w:spacing w:val="-63"/>
          <w:w w:val="95"/>
        </w:rPr>
        <w:t xml:space="preserve"> </w:t>
      </w:r>
      <w:r w:rsidRPr="00AB1A25">
        <w:rPr>
          <w:rFonts w:ascii="Arial" w:hAnsi="Arial" w:cs="Arial"/>
        </w:rPr>
        <w:t>estratégicos de orden local y origen natural, distribuidos por toda la jurisdicción, los cuales son</w:t>
      </w:r>
      <w:r w:rsidRPr="00AB1A25">
        <w:rPr>
          <w:rFonts w:ascii="Arial" w:hAnsi="Arial" w:cs="Arial"/>
          <w:spacing w:val="1"/>
        </w:rPr>
        <w:t xml:space="preserve"> </w:t>
      </w:r>
      <w:r w:rsidRPr="00AB1A25">
        <w:rPr>
          <w:rFonts w:ascii="Arial" w:hAnsi="Arial" w:cs="Arial"/>
          <w:w w:val="95"/>
        </w:rPr>
        <w:t>pequeños espejos de agua con franjas terrestres identificadas y que prestan servicios ambientales y</w:t>
      </w:r>
      <w:r w:rsidRPr="00AB1A25">
        <w:rPr>
          <w:rFonts w:ascii="Arial" w:hAnsi="Arial" w:cs="Arial"/>
          <w:spacing w:val="1"/>
          <w:w w:val="95"/>
        </w:rPr>
        <w:t xml:space="preserve"> </w:t>
      </w:r>
      <w:r w:rsidRPr="00AB1A25">
        <w:rPr>
          <w:rFonts w:ascii="Arial" w:hAnsi="Arial" w:cs="Arial"/>
          <w:spacing w:val="-1"/>
        </w:rPr>
        <w:t>de</w:t>
      </w:r>
      <w:r w:rsidRPr="00AB1A25">
        <w:rPr>
          <w:rFonts w:ascii="Arial" w:hAnsi="Arial" w:cs="Arial"/>
          <w:spacing w:val="-15"/>
        </w:rPr>
        <w:t xml:space="preserve"> </w:t>
      </w:r>
      <w:r w:rsidRPr="00AB1A25">
        <w:rPr>
          <w:rFonts w:ascii="Arial" w:hAnsi="Arial" w:cs="Arial"/>
          <w:spacing w:val="-1"/>
        </w:rPr>
        <w:t>provisión</w:t>
      </w:r>
      <w:r w:rsidRPr="00AB1A25">
        <w:rPr>
          <w:rFonts w:ascii="Arial" w:hAnsi="Arial" w:cs="Arial"/>
          <w:spacing w:val="-16"/>
        </w:rPr>
        <w:t xml:space="preserve"> </w:t>
      </w:r>
      <w:r w:rsidRPr="00AB1A25">
        <w:rPr>
          <w:rFonts w:ascii="Arial" w:hAnsi="Arial" w:cs="Arial"/>
          <w:spacing w:val="-1"/>
        </w:rPr>
        <w:t>al</w:t>
      </w:r>
      <w:r w:rsidRPr="00AB1A25">
        <w:rPr>
          <w:rFonts w:ascii="Arial" w:hAnsi="Arial" w:cs="Arial"/>
          <w:spacing w:val="-16"/>
        </w:rPr>
        <w:t xml:space="preserve"> </w:t>
      </w:r>
      <w:r w:rsidRPr="00AB1A25">
        <w:rPr>
          <w:rFonts w:ascii="Arial" w:hAnsi="Arial" w:cs="Arial"/>
          <w:spacing w:val="-1"/>
        </w:rPr>
        <w:t>territorio</w:t>
      </w:r>
      <w:r w:rsidRPr="00AB1A25">
        <w:rPr>
          <w:rFonts w:ascii="Arial" w:hAnsi="Arial" w:cs="Arial"/>
          <w:spacing w:val="-15"/>
        </w:rPr>
        <w:t xml:space="preserve"> </w:t>
      </w:r>
      <w:r w:rsidRPr="00AB1A25">
        <w:rPr>
          <w:rFonts w:ascii="Arial" w:hAnsi="Arial" w:cs="Arial"/>
          <w:spacing w:val="-1"/>
        </w:rPr>
        <w:t>en</w:t>
      </w:r>
      <w:r w:rsidRPr="00AB1A25">
        <w:rPr>
          <w:rFonts w:ascii="Arial" w:hAnsi="Arial" w:cs="Arial"/>
          <w:spacing w:val="-17"/>
        </w:rPr>
        <w:t xml:space="preserve"> </w:t>
      </w:r>
      <w:r w:rsidRPr="00AB1A25">
        <w:rPr>
          <w:rFonts w:ascii="Arial" w:hAnsi="Arial" w:cs="Arial"/>
          <w:spacing w:val="-1"/>
        </w:rPr>
        <w:t>que</w:t>
      </w:r>
      <w:r w:rsidRPr="00AB1A25">
        <w:rPr>
          <w:rFonts w:ascii="Arial" w:hAnsi="Arial" w:cs="Arial"/>
          <w:spacing w:val="-11"/>
        </w:rPr>
        <w:t xml:space="preserve"> </w:t>
      </w:r>
      <w:r w:rsidRPr="00AB1A25">
        <w:rPr>
          <w:rFonts w:ascii="Arial" w:hAnsi="Arial" w:cs="Arial"/>
          <w:spacing w:val="-1"/>
        </w:rPr>
        <w:t>se</w:t>
      </w:r>
      <w:r w:rsidRPr="00AB1A25">
        <w:rPr>
          <w:rFonts w:ascii="Arial" w:hAnsi="Arial" w:cs="Arial"/>
          <w:spacing w:val="-16"/>
        </w:rPr>
        <w:t xml:space="preserve"> </w:t>
      </w:r>
      <w:r w:rsidRPr="00AB1A25">
        <w:rPr>
          <w:rFonts w:ascii="Arial" w:hAnsi="Arial" w:cs="Arial"/>
          <w:spacing w:val="-1"/>
        </w:rPr>
        <w:t>encuentran;</w:t>
      </w:r>
      <w:r w:rsidRPr="00AB1A25">
        <w:rPr>
          <w:rFonts w:ascii="Arial" w:hAnsi="Arial" w:cs="Arial"/>
          <w:spacing w:val="-15"/>
        </w:rPr>
        <w:t xml:space="preserve"> </w:t>
      </w:r>
      <w:r w:rsidRPr="00AB1A25">
        <w:rPr>
          <w:rFonts w:ascii="Arial" w:hAnsi="Arial" w:cs="Arial"/>
          <w:spacing w:val="-1"/>
        </w:rPr>
        <w:t>estas</w:t>
      </w:r>
      <w:r w:rsidRPr="00AB1A25">
        <w:rPr>
          <w:rFonts w:ascii="Arial" w:hAnsi="Arial" w:cs="Arial"/>
          <w:spacing w:val="-16"/>
        </w:rPr>
        <w:t xml:space="preserve"> </w:t>
      </w:r>
      <w:r w:rsidRPr="00AB1A25">
        <w:rPr>
          <w:rFonts w:ascii="Arial" w:hAnsi="Arial" w:cs="Arial"/>
          <w:spacing w:val="-1"/>
        </w:rPr>
        <w:t>zonas</w:t>
      </w:r>
      <w:r w:rsidRPr="00AB1A25">
        <w:rPr>
          <w:rFonts w:ascii="Arial" w:hAnsi="Arial" w:cs="Arial"/>
          <w:spacing w:val="-16"/>
        </w:rPr>
        <w:t xml:space="preserve"> </w:t>
      </w:r>
      <w:r w:rsidRPr="00AB1A25">
        <w:rPr>
          <w:rFonts w:ascii="Arial" w:hAnsi="Arial" w:cs="Arial"/>
          <w:spacing w:val="-1"/>
        </w:rPr>
        <w:t>que</w:t>
      </w:r>
      <w:r w:rsidRPr="00AB1A25">
        <w:rPr>
          <w:rFonts w:ascii="Arial" w:hAnsi="Arial" w:cs="Arial"/>
          <w:spacing w:val="-15"/>
        </w:rPr>
        <w:t xml:space="preserve"> </w:t>
      </w:r>
      <w:r w:rsidRPr="00AB1A25">
        <w:rPr>
          <w:rFonts w:ascii="Arial" w:hAnsi="Arial" w:cs="Arial"/>
          <w:spacing w:val="-1"/>
        </w:rPr>
        <w:t>están</w:t>
      </w:r>
      <w:r w:rsidRPr="00AB1A25">
        <w:rPr>
          <w:rFonts w:ascii="Arial" w:hAnsi="Arial" w:cs="Arial"/>
          <w:spacing w:val="-16"/>
        </w:rPr>
        <w:t xml:space="preserve"> </w:t>
      </w:r>
      <w:r w:rsidRPr="00AB1A25">
        <w:rPr>
          <w:rFonts w:ascii="Arial" w:hAnsi="Arial" w:cs="Arial"/>
        </w:rPr>
        <w:t>identificadas</w:t>
      </w:r>
      <w:r w:rsidRPr="00AB1A25">
        <w:rPr>
          <w:rFonts w:ascii="Arial" w:hAnsi="Arial" w:cs="Arial"/>
          <w:spacing w:val="-16"/>
        </w:rPr>
        <w:t xml:space="preserve"> </w:t>
      </w:r>
      <w:r w:rsidRPr="00AB1A25">
        <w:rPr>
          <w:rFonts w:ascii="Arial" w:hAnsi="Arial" w:cs="Arial"/>
        </w:rPr>
        <w:t>cubren</w:t>
      </w:r>
      <w:r w:rsidRPr="00AB1A25">
        <w:rPr>
          <w:rFonts w:ascii="Arial" w:hAnsi="Arial" w:cs="Arial"/>
          <w:spacing w:val="-16"/>
        </w:rPr>
        <w:t xml:space="preserve"> </w:t>
      </w:r>
      <w:r w:rsidRPr="00AB1A25">
        <w:rPr>
          <w:rFonts w:ascii="Arial" w:hAnsi="Arial" w:cs="Arial"/>
        </w:rPr>
        <w:t>un</w:t>
      </w:r>
      <w:r w:rsidRPr="00AB1A25">
        <w:rPr>
          <w:rFonts w:ascii="Arial" w:hAnsi="Arial" w:cs="Arial"/>
          <w:spacing w:val="-16"/>
        </w:rPr>
        <w:t xml:space="preserve"> </w:t>
      </w:r>
      <w:r w:rsidRPr="00AB1A25">
        <w:rPr>
          <w:rFonts w:ascii="Arial" w:hAnsi="Arial" w:cs="Arial"/>
        </w:rPr>
        <w:t>área</w:t>
      </w:r>
      <w:r w:rsidRPr="00AB1A25">
        <w:rPr>
          <w:rFonts w:ascii="Arial" w:hAnsi="Arial" w:cs="Arial"/>
          <w:spacing w:val="-66"/>
        </w:rPr>
        <w:t xml:space="preserve"> </w:t>
      </w:r>
      <w:r w:rsidRPr="00AB1A25">
        <w:rPr>
          <w:rFonts w:ascii="Arial" w:hAnsi="Arial" w:cs="Arial"/>
        </w:rPr>
        <w:t>cercana</w:t>
      </w:r>
      <w:r w:rsidRPr="00AB1A25">
        <w:rPr>
          <w:rFonts w:ascii="Arial" w:hAnsi="Arial" w:cs="Arial"/>
          <w:spacing w:val="-4"/>
        </w:rPr>
        <w:t xml:space="preserve"> </w:t>
      </w:r>
      <w:r w:rsidRPr="00AB1A25">
        <w:rPr>
          <w:rFonts w:ascii="Arial" w:hAnsi="Arial" w:cs="Arial"/>
        </w:rPr>
        <w:t>a</w:t>
      </w:r>
      <w:r w:rsidRPr="00AB1A25">
        <w:rPr>
          <w:rFonts w:ascii="Arial" w:hAnsi="Arial" w:cs="Arial"/>
          <w:spacing w:val="-3"/>
        </w:rPr>
        <w:t xml:space="preserve"> </w:t>
      </w:r>
      <w:r w:rsidRPr="00AB1A25">
        <w:rPr>
          <w:rFonts w:ascii="Arial" w:hAnsi="Arial" w:cs="Arial"/>
        </w:rPr>
        <w:t>2.600</w:t>
      </w:r>
      <w:r w:rsidRPr="00AB1A25">
        <w:rPr>
          <w:rFonts w:ascii="Arial" w:hAnsi="Arial" w:cs="Arial"/>
          <w:spacing w:val="-4"/>
        </w:rPr>
        <w:t xml:space="preserve"> </w:t>
      </w:r>
      <w:r w:rsidR="004D5DE7">
        <w:rPr>
          <w:rFonts w:ascii="Arial" w:hAnsi="Arial" w:cs="Arial"/>
        </w:rPr>
        <w:t>h</w:t>
      </w:r>
      <w:r w:rsidRPr="00AB1A25">
        <w:rPr>
          <w:rFonts w:ascii="Arial" w:hAnsi="Arial" w:cs="Arial"/>
        </w:rPr>
        <w:t>a</w:t>
      </w:r>
      <w:r w:rsidRPr="00AB1A25">
        <w:rPr>
          <w:rFonts w:ascii="Arial" w:hAnsi="Arial" w:cs="Arial"/>
          <w:spacing w:val="-3"/>
        </w:rPr>
        <w:t xml:space="preserve"> </w:t>
      </w:r>
      <w:r w:rsidRPr="00AB1A25">
        <w:rPr>
          <w:rFonts w:ascii="Arial" w:hAnsi="Arial" w:cs="Arial"/>
        </w:rPr>
        <w:t>y</w:t>
      </w:r>
      <w:r w:rsidRPr="00AB1A25">
        <w:rPr>
          <w:rFonts w:ascii="Arial" w:hAnsi="Arial" w:cs="Arial"/>
          <w:spacing w:val="-4"/>
        </w:rPr>
        <w:t xml:space="preserve"> </w:t>
      </w:r>
      <w:r w:rsidRPr="00AB1A25">
        <w:rPr>
          <w:rFonts w:ascii="Arial" w:hAnsi="Arial" w:cs="Arial"/>
        </w:rPr>
        <w:t>cuentan</w:t>
      </w:r>
      <w:r w:rsidRPr="00AB1A25">
        <w:rPr>
          <w:rFonts w:ascii="Arial" w:hAnsi="Arial" w:cs="Arial"/>
          <w:spacing w:val="-6"/>
        </w:rPr>
        <w:t xml:space="preserve"> </w:t>
      </w:r>
      <w:r w:rsidRPr="00AB1A25">
        <w:rPr>
          <w:rFonts w:ascii="Arial" w:hAnsi="Arial" w:cs="Arial"/>
        </w:rPr>
        <w:t>con</w:t>
      </w:r>
      <w:r w:rsidRPr="00AB1A25">
        <w:rPr>
          <w:rFonts w:ascii="Arial" w:hAnsi="Arial" w:cs="Arial"/>
          <w:spacing w:val="-1"/>
        </w:rPr>
        <w:t xml:space="preserve"> </w:t>
      </w:r>
      <w:r w:rsidRPr="00AB1A25">
        <w:rPr>
          <w:rFonts w:ascii="Arial" w:hAnsi="Arial" w:cs="Arial"/>
        </w:rPr>
        <w:t>propuestas</w:t>
      </w:r>
      <w:r w:rsidRPr="00AB1A25">
        <w:rPr>
          <w:rFonts w:ascii="Arial" w:hAnsi="Arial" w:cs="Arial"/>
          <w:spacing w:val="-4"/>
        </w:rPr>
        <w:t xml:space="preserve"> </w:t>
      </w:r>
      <w:r w:rsidRPr="00AB1A25">
        <w:rPr>
          <w:rFonts w:ascii="Arial" w:hAnsi="Arial" w:cs="Arial"/>
        </w:rPr>
        <w:t>de</w:t>
      </w:r>
      <w:r w:rsidRPr="00AB1A25">
        <w:rPr>
          <w:rFonts w:ascii="Arial" w:hAnsi="Arial" w:cs="Arial"/>
          <w:spacing w:val="-5"/>
        </w:rPr>
        <w:t xml:space="preserve"> </w:t>
      </w:r>
      <w:r w:rsidRPr="00AB1A25">
        <w:rPr>
          <w:rFonts w:ascii="Arial" w:hAnsi="Arial" w:cs="Arial"/>
        </w:rPr>
        <w:t>manejo</w:t>
      </w:r>
      <w:r w:rsidRPr="00AB1A25">
        <w:rPr>
          <w:rFonts w:ascii="Arial" w:hAnsi="Arial" w:cs="Arial"/>
          <w:spacing w:val="-3"/>
        </w:rPr>
        <w:t xml:space="preserve"> </w:t>
      </w:r>
      <w:r w:rsidRPr="00AB1A25">
        <w:rPr>
          <w:rFonts w:ascii="Arial" w:hAnsi="Arial" w:cs="Arial"/>
        </w:rPr>
        <w:t>a</w:t>
      </w:r>
      <w:r w:rsidRPr="00AB1A25">
        <w:rPr>
          <w:rFonts w:ascii="Arial" w:hAnsi="Arial" w:cs="Arial"/>
          <w:spacing w:val="-5"/>
        </w:rPr>
        <w:t xml:space="preserve"> </w:t>
      </w:r>
      <w:r w:rsidRPr="00AB1A25">
        <w:rPr>
          <w:rFonts w:ascii="Arial" w:hAnsi="Arial" w:cs="Arial"/>
        </w:rPr>
        <w:t>través</w:t>
      </w:r>
      <w:r w:rsidRPr="00AB1A25">
        <w:rPr>
          <w:rFonts w:ascii="Arial" w:hAnsi="Arial" w:cs="Arial"/>
          <w:spacing w:val="-5"/>
        </w:rPr>
        <w:t xml:space="preserve"> </w:t>
      </w:r>
      <w:r w:rsidRPr="00AB1A25">
        <w:rPr>
          <w:rFonts w:ascii="Arial" w:hAnsi="Arial" w:cs="Arial"/>
        </w:rPr>
        <w:t>de</w:t>
      </w:r>
      <w:r w:rsidRPr="00AB1A25">
        <w:rPr>
          <w:rFonts w:ascii="Arial" w:hAnsi="Arial" w:cs="Arial"/>
          <w:spacing w:val="-3"/>
        </w:rPr>
        <w:t xml:space="preserve"> </w:t>
      </w:r>
      <w:r w:rsidRPr="00AB1A25">
        <w:rPr>
          <w:rFonts w:ascii="Arial" w:hAnsi="Arial" w:cs="Arial"/>
        </w:rPr>
        <w:t>la</w:t>
      </w:r>
      <w:r w:rsidRPr="00AB1A25">
        <w:rPr>
          <w:rFonts w:ascii="Arial" w:hAnsi="Arial" w:cs="Arial"/>
          <w:spacing w:val="-3"/>
        </w:rPr>
        <w:t xml:space="preserve"> </w:t>
      </w:r>
      <w:r w:rsidRPr="00AB1A25">
        <w:rPr>
          <w:rFonts w:ascii="Arial" w:hAnsi="Arial" w:cs="Arial"/>
        </w:rPr>
        <w:t>delimitación</w:t>
      </w:r>
      <w:r w:rsidRPr="00AB1A25">
        <w:rPr>
          <w:rFonts w:ascii="Arial" w:hAnsi="Arial" w:cs="Arial"/>
          <w:spacing w:val="-4"/>
        </w:rPr>
        <w:t xml:space="preserve"> </w:t>
      </w:r>
      <w:r w:rsidRPr="00AB1A25">
        <w:rPr>
          <w:rFonts w:ascii="Arial" w:hAnsi="Arial" w:cs="Arial"/>
        </w:rPr>
        <w:t>de</w:t>
      </w:r>
      <w:r w:rsidRPr="00AB1A25">
        <w:rPr>
          <w:rFonts w:ascii="Arial" w:hAnsi="Arial" w:cs="Arial"/>
          <w:spacing w:val="-4"/>
        </w:rPr>
        <w:t xml:space="preserve"> </w:t>
      </w:r>
      <w:r w:rsidRPr="00AB1A25">
        <w:rPr>
          <w:rFonts w:ascii="Arial" w:hAnsi="Arial" w:cs="Arial"/>
        </w:rPr>
        <w:t>su</w:t>
      </w:r>
      <w:r w:rsidRPr="00AB1A25">
        <w:rPr>
          <w:rFonts w:ascii="Arial" w:hAnsi="Arial" w:cs="Arial"/>
          <w:spacing w:val="-4"/>
        </w:rPr>
        <w:t xml:space="preserve"> </w:t>
      </w:r>
      <w:r w:rsidRPr="00AB1A25">
        <w:rPr>
          <w:rFonts w:ascii="Arial" w:hAnsi="Arial" w:cs="Arial"/>
        </w:rPr>
        <w:t>ronda</w:t>
      </w:r>
      <w:r w:rsidRPr="00AB1A25">
        <w:rPr>
          <w:rFonts w:ascii="Arial" w:hAnsi="Arial" w:cs="Arial"/>
          <w:spacing w:val="-66"/>
        </w:rPr>
        <w:t xml:space="preserve"> </w:t>
      </w:r>
      <w:r w:rsidRPr="00AB1A25">
        <w:rPr>
          <w:rFonts w:ascii="Arial" w:hAnsi="Arial" w:cs="Arial"/>
        </w:rPr>
        <w:t>hídrica.</w:t>
      </w:r>
    </w:p>
    <w:p w14:paraId="6FFA51D6" w14:textId="77777777" w:rsidR="00DD1594" w:rsidRPr="00AB1A25" w:rsidRDefault="00DD1594" w:rsidP="00DD1594">
      <w:pPr>
        <w:pStyle w:val="Textoindependiente"/>
        <w:spacing w:before="4"/>
        <w:jc w:val="both"/>
        <w:rPr>
          <w:rFonts w:ascii="Arial" w:hAnsi="Arial" w:cs="Arial"/>
        </w:rPr>
      </w:pPr>
    </w:p>
    <w:p w14:paraId="712279B2" w14:textId="64FCF653" w:rsidR="00DD1594" w:rsidRPr="00AB1A25" w:rsidRDefault="00DD1594" w:rsidP="00CE3512">
      <w:pPr>
        <w:pStyle w:val="Textoindependiente"/>
        <w:ind w:right="216"/>
        <w:jc w:val="both"/>
        <w:rPr>
          <w:rFonts w:ascii="Arial" w:hAnsi="Arial" w:cs="Arial"/>
        </w:rPr>
      </w:pPr>
      <w:r w:rsidRPr="00AB1A25">
        <w:rPr>
          <w:rFonts w:ascii="Arial" w:hAnsi="Arial" w:cs="Arial"/>
        </w:rPr>
        <w:t>Los</w:t>
      </w:r>
      <w:r w:rsidRPr="00AB1A25">
        <w:rPr>
          <w:rFonts w:ascii="Arial" w:hAnsi="Arial" w:cs="Arial"/>
          <w:spacing w:val="1"/>
        </w:rPr>
        <w:t xml:space="preserve"> </w:t>
      </w:r>
      <w:r w:rsidRPr="00AB1A25">
        <w:rPr>
          <w:rFonts w:ascii="Arial" w:hAnsi="Arial" w:cs="Arial"/>
        </w:rPr>
        <w:t>diferentes</w:t>
      </w:r>
      <w:r w:rsidRPr="00AB1A25">
        <w:rPr>
          <w:rFonts w:ascii="Arial" w:hAnsi="Arial" w:cs="Arial"/>
          <w:spacing w:val="1"/>
        </w:rPr>
        <w:t xml:space="preserve"> </w:t>
      </w:r>
      <w:r w:rsidRPr="00AB1A25">
        <w:rPr>
          <w:rFonts w:ascii="Arial" w:hAnsi="Arial" w:cs="Arial"/>
        </w:rPr>
        <w:t>ecosistemas</w:t>
      </w:r>
      <w:r w:rsidRPr="00AB1A25">
        <w:rPr>
          <w:rFonts w:ascii="Arial" w:hAnsi="Arial" w:cs="Arial"/>
          <w:spacing w:val="1"/>
        </w:rPr>
        <w:t xml:space="preserve"> </w:t>
      </w:r>
      <w:r w:rsidRPr="00AB1A25">
        <w:rPr>
          <w:rFonts w:ascii="Arial" w:hAnsi="Arial" w:cs="Arial"/>
        </w:rPr>
        <w:t>de</w:t>
      </w:r>
      <w:r w:rsidRPr="00AB1A25">
        <w:rPr>
          <w:rFonts w:ascii="Arial" w:hAnsi="Arial" w:cs="Arial"/>
          <w:spacing w:val="1"/>
        </w:rPr>
        <w:t xml:space="preserve"> </w:t>
      </w:r>
      <w:r w:rsidRPr="00AB1A25">
        <w:rPr>
          <w:rFonts w:ascii="Arial" w:hAnsi="Arial" w:cs="Arial"/>
        </w:rPr>
        <w:t>la</w:t>
      </w:r>
      <w:r w:rsidRPr="00AB1A25">
        <w:rPr>
          <w:rFonts w:ascii="Arial" w:hAnsi="Arial" w:cs="Arial"/>
          <w:spacing w:val="1"/>
        </w:rPr>
        <w:t xml:space="preserve"> </w:t>
      </w:r>
      <w:r w:rsidRPr="00AB1A25">
        <w:rPr>
          <w:rFonts w:ascii="Arial" w:hAnsi="Arial" w:cs="Arial"/>
        </w:rPr>
        <w:t>jurisdicción</w:t>
      </w:r>
      <w:r w:rsidRPr="00AB1A25">
        <w:rPr>
          <w:rFonts w:ascii="Arial" w:hAnsi="Arial" w:cs="Arial"/>
          <w:spacing w:val="1"/>
        </w:rPr>
        <w:t xml:space="preserve"> </w:t>
      </w:r>
      <w:r w:rsidRPr="00AB1A25">
        <w:rPr>
          <w:rFonts w:ascii="Arial" w:hAnsi="Arial" w:cs="Arial"/>
        </w:rPr>
        <w:t>cuentan</w:t>
      </w:r>
      <w:r w:rsidRPr="00AB1A25">
        <w:rPr>
          <w:rFonts w:ascii="Arial" w:hAnsi="Arial" w:cs="Arial"/>
          <w:spacing w:val="1"/>
        </w:rPr>
        <w:t xml:space="preserve"> </w:t>
      </w:r>
      <w:r w:rsidRPr="00AB1A25">
        <w:rPr>
          <w:rFonts w:ascii="Arial" w:hAnsi="Arial" w:cs="Arial"/>
        </w:rPr>
        <w:t>con</w:t>
      </w:r>
      <w:r w:rsidRPr="00AB1A25">
        <w:rPr>
          <w:rFonts w:ascii="Arial" w:hAnsi="Arial" w:cs="Arial"/>
          <w:spacing w:val="1"/>
        </w:rPr>
        <w:t xml:space="preserve"> </w:t>
      </w:r>
      <w:r w:rsidRPr="00AB1A25">
        <w:rPr>
          <w:rFonts w:ascii="Arial" w:hAnsi="Arial" w:cs="Arial"/>
        </w:rPr>
        <w:t>una</w:t>
      </w:r>
      <w:r w:rsidRPr="00AB1A25">
        <w:rPr>
          <w:rFonts w:ascii="Arial" w:hAnsi="Arial" w:cs="Arial"/>
          <w:spacing w:val="1"/>
        </w:rPr>
        <w:t xml:space="preserve"> </w:t>
      </w:r>
      <w:r w:rsidRPr="00AB1A25">
        <w:rPr>
          <w:rFonts w:ascii="Arial" w:hAnsi="Arial" w:cs="Arial"/>
        </w:rPr>
        <w:t>problemática</w:t>
      </w:r>
      <w:r w:rsidRPr="00AB1A25">
        <w:rPr>
          <w:rFonts w:ascii="Arial" w:hAnsi="Arial" w:cs="Arial"/>
          <w:spacing w:val="1"/>
        </w:rPr>
        <w:t xml:space="preserve"> </w:t>
      </w:r>
      <w:r w:rsidRPr="00AB1A25">
        <w:rPr>
          <w:rFonts w:ascii="Arial" w:hAnsi="Arial" w:cs="Arial"/>
        </w:rPr>
        <w:t>directamente</w:t>
      </w:r>
      <w:r w:rsidRPr="00AB1A25">
        <w:rPr>
          <w:rFonts w:ascii="Arial" w:hAnsi="Arial" w:cs="Arial"/>
          <w:spacing w:val="-66"/>
        </w:rPr>
        <w:t xml:space="preserve"> </w:t>
      </w:r>
      <w:r w:rsidRPr="00AB1A25">
        <w:rPr>
          <w:rFonts w:ascii="Arial" w:hAnsi="Arial" w:cs="Arial"/>
        </w:rPr>
        <w:t>relacionada que es la intervención de las actividades humanas, para lo cual la CAR a dispuesto</w:t>
      </w:r>
      <w:r w:rsidRPr="00AB1A25">
        <w:rPr>
          <w:rFonts w:ascii="Arial" w:hAnsi="Arial" w:cs="Arial"/>
          <w:spacing w:val="1"/>
        </w:rPr>
        <w:t xml:space="preserve"> </w:t>
      </w:r>
      <w:r w:rsidRPr="00AB1A25">
        <w:rPr>
          <w:rFonts w:ascii="Arial" w:hAnsi="Arial" w:cs="Arial"/>
          <w:w w:val="95"/>
        </w:rPr>
        <w:t>múltiples esfuerzos en la mejora constante de los diferentes ecosistemas, dentro de estos esfuerzos</w:t>
      </w:r>
      <w:r w:rsidRPr="00AB1A25">
        <w:rPr>
          <w:rFonts w:ascii="Arial" w:hAnsi="Arial" w:cs="Arial"/>
          <w:spacing w:val="1"/>
          <w:w w:val="95"/>
        </w:rPr>
        <w:t xml:space="preserve"> </w:t>
      </w:r>
      <w:r w:rsidRPr="00AB1A25">
        <w:rPr>
          <w:rFonts w:ascii="Arial" w:hAnsi="Arial" w:cs="Arial"/>
          <w:w w:val="95"/>
        </w:rPr>
        <w:t xml:space="preserve">esta la disposición de un banco de maquinaria de </w:t>
      </w:r>
      <w:r w:rsidR="00AF351F" w:rsidRPr="00AB1A25">
        <w:rPr>
          <w:rFonts w:ascii="Arial" w:hAnsi="Arial" w:cs="Arial"/>
          <w:w w:val="95"/>
        </w:rPr>
        <w:t>más</w:t>
      </w:r>
      <w:r w:rsidRPr="00AB1A25">
        <w:rPr>
          <w:rFonts w:ascii="Arial" w:hAnsi="Arial" w:cs="Arial"/>
          <w:w w:val="95"/>
        </w:rPr>
        <w:t xml:space="preserve"> de 100 unidades, para la limpieza de cuerpos</w:t>
      </w:r>
      <w:r w:rsidRPr="00AB1A25">
        <w:rPr>
          <w:rFonts w:ascii="Arial" w:hAnsi="Arial" w:cs="Arial"/>
          <w:spacing w:val="1"/>
          <w:w w:val="95"/>
        </w:rPr>
        <w:t xml:space="preserve"> </w:t>
      </w:r>
      <w:r w:rsidRPr="00AB1A25">
        <w:rPr>
          <w:rFonts w:ascii="Arial" w:hAnsi="Arial" w:cs="Arial"/>
          <w:w w:val="95"/>
        </w:rPr>
        <w:t>de agua lotico</w:t>
      </w:r>
      <w:r w:rsidR="004D5DE7">
        <w:rPr>
          <w:rFonts w:ascii="Arial" w:hAnsi="Arial" w:cs="Arial"/>
          <w:w w:val="95"/>
        </w:rPr>
        <w:t>s</w:t>
      </w:r>
      <w:r w:rsidRPr="00AB1A25">
        <w:rPr>
          <w:rFonts w:ascii="Arial" w:hAnsi="Arial" w:cs="Arial"/>
          <w:w w:val="95"/>
        </w:rPr>
        <w:t xml:space="preserve"> y lenticos, realiza constantemente seguimiento a manejo de las estaciones de bombeo</w:t>
      </w:r>
      <w:r w:rsidRPr="00AB1A25">
        <w:rPr>
          <w:rFonts w:ascii="Arial" w:hAnsi="Arial" w:cs="Arial"/>
          <w:spacing w:val="-63"/>
          <w:w w:val="95"/>
        </w:rPr>
        <w:t xml:space="preserve"> </w:t>
      </w:r>
      <w:r w:rsidRPr="00AB1A25">
        <w:rPr>
          <w:rFonts w:ascii="Arial" w:hAnsi="Arial" w:cs="Arial"/>
        </w:rPr>
        <w:t>de</w:t>
      </w:r>
      <w:r w:rsidRPr="00AB1A25">
        <w:rPr>
          <w:rFonts w:ascii="Arial" w:hAnsi="Arial" w:cs="Arial"/>
          <w:spacing w:val="-11"/>
        </w:rPr>
        <w:t xml:space="preserve"> </w:t>
      </w:r>
      <w:r w:rsidRPr="00AB1A25">
        <w:rPr>
          <w:rFonts w:ascii="Arial" w:hAnsi="Arial" w:cs="Arial"/>
        </w:rPr>
        <w:t>La</w:t>
      </w:r>
      <w:r w:rsidRPr="00AB1A25">
        <w:rPr>
          <w:rFonts w:ascii="Arial" w:hAnsi="Arial" w:cs="Arial"/>
          <w:spacing w:val="-11"/>
        </w:rPr>
        <w:t xml:space="preserve"> </w:t>
      </w:r>
      <w:r w:rsidRPr="00AB1A25">
        <w:rPr>
          <w:rFonts w:ascii="Arial" w:hAnsi="Arial" w:cs="Arial"/>
        </w:rPr>
        <w:t>Ramada,</w:t>
      </w:r>
      <w:r w:rsidRPr="00AB1A25">
        <w:rPr>
          <w:rFonts w:ascii="Arial" w:hAnsi="Arial" w:cs="Arial"/>
          <w:spacing w:val="-11"/>
        </w:rPr>
        <w:t xml:space="preserve"> </w:t>
      </w:r>
      <w:r w:rsidRPr="00AB1A25">
        <w:rPr>
          <w:rFonts w:ascii="Arial" w:hAnsi="Arial" w:cs="Arial"/>
        </w:rPr>
        <w:t>para</w:t>
      </w:r>
      <w:r w:rsidRPr="00AB1A25">
        <w:rPr>
          <w:rFonts w:ascii="Arial" w:hAnsi="Arial" w:cs="Arial"/>
          <w:spacing w:val="-12"/>
        </w:rPr>
        <w:t xml:space="preserve"> </w:t>
      </w:r>
      <w:r w:rsidRPr="00AB1A25">
        <w:rPr>
          <w:rFonts w:ascii="Arial" w:hAnsi="Arial" w:cs="Arial"/>
        </w:rPr>
        <w:t>el</w:t>
      </w:r>
      <w:r w:rsidRPr="00AB1A25">
        <w:rPr>
          <w:rFonts w:ascii="Arial" w:hAnsi="Arial" w:cs="Arial"/>
          <w:spacing w:val="-12"/>
        </w:rPr>
        <w:t xml:space="preserve"> </w:t>
      </w:r>
      <w:r w:rsidRPr="00AB1A25">
        <w:rPr>
          <w:rFonts w:ascii="Arial" w:hAnsi="Arial" w:cs="Arial"/>
        </w:rPr>
        <w:t>manejo</w:t>
      </w:r>
      <w:r w:rsidRPr="00AB1A25">
        <w:rPr>
          <w:rFonts w:ascii="Arial" w:hAnsi="Arial" w:cs="Arial"/>
          <w:spacing w:val="-11"/>
        </w:rPr>
        <w:t xml:space="preserve"> </w:t>
      </w:r>
      <w:r w:rsidRPr="00AB1A25">
        <w:rPr>
          <w:rFonts w:ascii="Arial" w:hAnsi="Arial" w:cs="Arial"/>
        </w:rPr>
        <w:t>del</w:t>
      </w:r>
      <w:r w:rsidRPr="00AB1A25">
        <w:rPr>
          <w:rFonts w:ascii="Arial" w:hAnsi="Arial" w:cs="Arial"/>
          <w:spacing w:val="-9"/>
        </w:rPr>
        <w:t xml:space="preserve"> </w:t>
      </w:r>
      <w:r w:rsidRPr="00AB1A25">
        <w:rPr>
          <w:rFonts w:ascii="Arial" w:hAnsi="Arial" w:cs="Arial"/>
        </w:rPr>
        <w:t>nivel</w:t>
      </w:r>
      <w:r w:rsidRPr="00AB1A25">
        <w:rPr>
          <w:rFonts w:ascii="Arial" w:hAnsi="Arial" w:cs="Arial"/>
          <w:spacing w:val="-12"/>
        </w:rPr>
        <w:t xml:space="preserve"> </w:t>
      </w:r>
      <w:r w:rsidRPr="00AB1A25">
        <w:rPr>
          <w:rFonts w:ascii="Arial" w:hAnsi="Arial" w:cs="Arial"/>
        </w:rPr>
        <w:t>del</w:t>
      </w:r>
      <w:r w:rsidRPr="00AB1A25">
        <w:rPr>
          <w:rFonts w:ascii="Arial" w:hAnsi="Arial" w:cs="Arial"/>
          <w:spacing w:val="-13"/>
        </w:rPr>
        <w:t xml:space="preserve"> </w:t>
      </w:r>
      <w:r w:rsidRPr="00AB1A25">
        <w:rPr>
          <w:rFonts w:ascii="Arial" w:hAnsi="Arial" w:cs="Arial"/>
        </w:rPr>
        <w:t>agua</w:t>
      </w:r>
      <w:r w:rsidRPr="00AB1A25">
        <w:rPr>
          <w:rFonts w:ascii="Arial" w:hAnsi="Arial" w:cs="Arial"/>
          <w:spacing w:val="-11"/>
        </w:rPr>
        <w:t xml:space="preserve"> </w:t>
      </w:r>
      <w:r w:rsidRPr="00AB1A25">
        <w:rPr>
          <w:rFonts w:ascii="Arial" w:hAnsi="Arial" w:cs="Arial"/>
        </w:rPr>
        <w:t>de</w:t>
      </w:r>
      <w:r w:rsidRPr="00AB1A25">
        <w:rPr>
          <w:rFonts w:ascii="Arial" w:hAnsi="Arial" w:cs="Arial"/>
          <w:spacing w:val="-11"/>
        </w:rPr>
        <w:t xml:space="preserve"> </w:t>
      </w:r>
      <w:r w:rsidRPr="00AB1A25">
        <w:rPr>
          <w:rFonts w:ascii="Arial" w:hAnsi="Arial" w:cs="Arial"/>
        </w:rPr>
        <w:t>los</w:t>
      </w:r>
      <w:r w:rsidRPr="00AB1A25">
        <w:rPr>
          <w:rFonts w:ascii="Arial" w:hAnsi="Arial" w:cs="Arial"/>
          <w:spacing w:val="-13"/>
        </w:rPr>
        <w:t xml:space="preserve"> </w:t>
      </w:r>
      <w:r w:rsidRPr="00AB1A25">
        <w:rPr>
          <w:rFonts w:ascii="Arial" w:hAnsi="Arial" w:cs="Arial"/>
        </w:rPr>
        <w:t>afluentes</w:t>
      </w:r>
      <w:r w:rsidRPr="00AB1A25">
        <w:rPr>
          <w:rFonts w:ascii="Arial" w:hAnsi="Arial" w:cs="Arial"/>
          <w:spacing w:val="-12"/>
        </w:rPr>
        <w:t xml:space="preserve"> </w:t>
      </w:r>
      <w:r w:rsidRPr="00AB1A25">
        <w:rPr>
          <w:rFonts w:ascii="Arial" w:hAnsi="Arial" w:cs="Arial"/>
        </w:rPr>
        <w:t>que</w:t>
      </w:r>
      <w:r w:rsidRPr="00AB1A25">
        <w:rPr>
          <w:rFonts w:ascii="Arial" w:hAnsi="Arial" w:cs="Arial"/>
          <w:spacing w:val="-14"/>
        </w:rPr>
        <w:t xml:space="preserve"> </w:t>
      </w:r>
      <w:r w:rsidRPr="00AB1A25">
        <w:rPr>
          <w:rFonts w:ascii="Arial" w:hAnsi="Arial" w:cs="Arial"/>
        </w:rPr>
        <w:t>convergen</w:t>
      </w:r>
      <w:r w:rsidRPr="00AB1A25">
        <w:rPr>
          <w:rFonts w:ascii="Arial" w:hAnsi="Arial" w:cs="Arial"/>
          <w:spacing w:val="-14"/>
        </w:rPr>
        <w:t xml:space="preserve"> </w:t>
      </w:r>
      <w:r w:rsidRPr="00AB1A25">
        <w:rPr>
          <w:rFonts w:ascii="Arial" w:hAnsi="Arial" w:cs="Arial"/>
        </w:rPr>
        <w:t>en</w:t>
      </w:r>
      <w:r w:rsidRPr="00AB1A25">
        <w:rPr>
          <w:rFonts w:ascii="Arial" w:hAnsi="Arial" w:cs="Arial"/>
          <w:spacing w:val="-13"/>
        </w:rPr>
        <w:t xml:space="preserve"> </w:t>
      </w:r>
      <w:r w:rsidRPr="00AB1A25">
        <w:rPr>
          <w:rFonts w:ascii="Arial" w:hAnsi="Arial" w:cs="Arial"/>
        </w:rPr>
        <w:t>el</w:t>
      </w:r>
      <w:r w:rsidRPr="00AB1A25">
        <w:rPr>
          <w:rFonts w:ascii="Arial" w:hAnsi="Arial" w:cs="Arial"/>
          <w:spacing w:val="-13"/>
        </w:rPr>
        <w:t xml:space="preserve"> </w:t>
      </w:r>
      <w:r w:rsidRPr="00AB1A25">
        <w:rPr>
          <w:rFonts w:ascii="Arial" w:hAnsi="Arial" w:cs="Arial"/>
        </w:rPr>
        <w:t>río</w:t>
      </w:r>
      <w:r w:rsidRPr="00AB1A25">
        <w:rPr>
          <w:rFonts w:ascii="Arial" w:hAnsi="Arial" w:cs="Arial"/>
          <w:spacing w:val="-12"/>
        </w:rPr>
        <w:t xml:space="preserve"> </w:t>
      </w:r>
      <w:r w:rsidRPr="00AB1A25">
        <w:rPr>
          <w:rFonts w:ascii="Arial" w:hAnsi="Arial" w:cs="Arial"/>
        </w:rPr>
        <w:t>Bogotá,</w:t>
      </w:r>
      <w:r w:rsidRPr="00AB1A25">
        <w:rPr>
          <w:rFonts w:ascii="Arial" w:hAnsi="Arial" w:cs="Arial"/>
          <w:spacing w:val="-66"/>
        </w:rPr>
        <w:t xml:space="preserve"> </w:t>
      </w:r>
      <w:r w:rsidRPr="00AB1A25">
        <w:rPr>
          <w:rFonts w:ascii="Arial" w:hAnsi="Arial" w:cs="Arial"/>
          <w:w w:val="95"/>
        </w:rPr>
        <w:t>así como el mantenimiento y mejoramiento de la infraestructura de los parques para la conservación</w:t>
      </w:r>
      <w:r w:rsidRPr="00AB1A25">
        <w:rPr>
          <w:rFonts w:ascii="Arial" w:hAnsi="Arial" w:cs="Arial"/>
          <w:spacing w:val="1"/>
          <w:w w:val="95"/>
        </w:rPr>
        <w:t xml:space="preserve"> </w:t>
      </w:r>
      <w:r w:rsidRPr="00AB1A25">
        <w:rPr>
          <w:rFonts w:ascii="Arial" w:hAnsi="Arial" w:cs="Arial"/>
          <w:w w:val="95"/>
        </w:rPr>
        <w:t>de esos ecosistemas y el mejoramiento de los servicios ecoturísticos, por otra parte, implemento la</w:t>
      </w:r>
      <w:r w:rsidRPr="00AB1A25">
        <w:rPr>
          <w:rFonts w:ascii="Arial" w:hAnsi="Arial" w:cs="Arial"/>
          <w:spacing w:val="1"/>
          <w:w w:val="95"/>
        </w:rPr>
        <w:t xml:space="preserve"> </w:t>
      </w:r>
      <w:r w:rsidRPr="00AB1A25">
        <w:rPr>
          <w:rFonts w:ascii="Arial" w:hAnsi="Arial" w:cs="Arial"/>
          <w:w w:val="95"/>
        </w:rPr>
        <w:t>planta</w:t>
      </w:r>
      <w:r w:rsidRPr="00AB1A25">
        <w:rPr>
          <w:rFonts w:ascii="Arial" w:hAnsi="Arial" w:cs="Arial"/>
          <w:spacing w:val="10"/>
          <w:w w:val="95"/>
        </w:rPr>
        <w:t xml:space="preserve"> </w:t>
      </w:r>
      <w:r w:rsidRPr="00AB1A25">
        <w:rPr>
          <w:rFonts w:ascii="Arial" w:hAnsi="Arial" w:cs="Arial"/>
          <w:w w:val="95"/>
        </w:rPr>
        <w:t>piloto</w:t>
      </w:r>
      <w:r w:rsidRPr="00AB1A25">
        <w:rPr>
          <w:rFonts w:ascii="Arial" w:hAnsi="Arial" w:cs="Arial"/>
          <w:spacing w:val="10"/>
          <w:w w:val="95"/>
        </w:rPr>
        <w:t xml:space="preserve"> </w:t>
      </w:r>
      <w:r w:rsidRPr="00AB1A25">
        <w:rPr>
          <w:rFonts w:ascii="Arial" w:hAnsi="Arial" w:cs="Arial"/>
          <w:w w:val="95"/>
        </w:rPr>
        <w:t>para</w:t>
      </w:r>
      <w:r w:rsidRPr="00AB1A25">
        <w:rPr>
          <w:rFonts w:ascii="Arial" w:hAnsi="Arial" w:cs="Arial"/>
          <w:spacing w:val="10"/>
          <w:w w:val="95"/>
        </w:rPr>
        <w:t xml:space="preserve"> </w:t>
      </w:r>
      <w:r w:rsidRPr="00AB1A25">
        <w:rPr>
          <w:rFonts w:ascii="Arial" w:hAnsi="Arial" w:cs="Arial"/>
          <w:w w:val="95"/>
        </w:rPr>
        <w:t>el</w:t>
      </w:r>
      <w:r w:rsidRPr="00AB1A25">
        <w:rPr>
          <w:rFonts w:ascii="Arial" w:hAnsi="Arial" w:cs="Arial"/>
          <w:spacing w:val="8"/>
          <w:w w:val="95"/>
        </w:rPr>
        <w:t xml:space="preserve"> </w:t>
      </w:r>
      <w:r w:rsidRPr="00AB1A25">
        <w:rPr>
          <w:rFonts w:ascii="Arial" w:hAnsi="Arial" w:cs="Arial"/>
          <w:w w:val="95"/>
        </w:rPr>
        <w:t>proceso</w:t>
      </w:r>
      <w:r w:rsidRPr="00AB1A25">
        <w:rPr>
          <w:rFonts w:ascii="Arial" w:hAnsi="Arial" w:cs="Arial"/>
          <w:spacing w:val="7"/>
          <w:w w:val="95"/>
        </w:rPr>
        <w:t xml:space="preserve"> </w:t>
      </w:r>
      <w:r w:rsidRPr="00AB1A25">
        <w:rPr>
          <w:rFonts w:ascii="Arial" w:hAnsi="Arial" w:cs="Arial"/>
          <w:w w:val="95"/>
        </w:rPr>
        <w:t>de</w:t>
      </w:r>
      <w:r w:rsidRPr="00AB1A25">
        <w:rPr>
          <w:rFonts w:ascii="Arial" w:hAnsi="Arial" w:cs="Arial"/>
          <w:spacing w:val="11"/>
          <w:w w:val="95"/>
        </w:rPr>
        <w:t xml:space="preserve"> </w:t>
      </w:r>
      <w:r w:rsidRPr="00AB1A25">
        <w:rPr>
          <w:rFonts w:ascii="Arial" w:hAnsi="Arial" w:cs="Arial"/>
          <w:w w:val="95"/>
        </w:rPr>
        <w:t>compostaje</w:t>
      </w:r>
      <w:r w:rsidRPr="00AB1A25">
        <w:rPr>
          <w:rFonts w:ascii="Arial" w:hAnsi="Arial" w:cs="Arial"/>
          <w:spacing w:val="8"/>
          <w:w w:val="95"/>
        </w:rPr>
        <w:t xml:space="preserve"> </w:t>
      </w:r>
      <w:r w:rsidRPr="00AB1A25">
        <w:rPr>
          <w:rFonts w:ascii="Arial" w:hAnsi="Arial" w:cs="Arial"/>
          <w:w w:val="95"/>
        </w:rPr>
        <w:t>a</w:t>
      </w:r>
      <w:r w:rsidRPr="00AB1A25">
        <w:rPr>
          <w:rFonts w:ascii="Arial" w:hAnsi="Arial" w:cs="Arial"/>
          <w:spacing w:val="11"/>
          <w:w w:val="95"/>
        </w:rPr>
        <w:t xml:space="preserve"> </w:t>
      </w:r>
      <w:r w:rsidRPr="00AB1A25">
        <w:rPr>
          <w:rFonts w:ascii="Arial" w:hAnsi="Arial" w:cs="Arial"/>
          <w:w w:val="95"/>
        </w:rPr>
        <w:t>partir</w:t>
      </w:r>
      <w:r w:rsidRPr="00AB1A25">
        <w:rPr>
          <w:rFonts w:ascii="Arial" w:hAnsi="Arial" w:cs="Arial"/>
          <w:spacing w:val="9"/>
          <w:w w:val="95"/>
        </w:rPr>
        <w:t xml:space="preserve"> </w:t>
      </w:r>
      <w:r w:rsidRPr="00AB1A25">
        <w:rPr>
          <w:rFonts w:ascii="Arial" w:hAnsi="Arial" w:cs="Arial"/>
          <w:w w:val="95"/>
        </w:rPr>
        <w:t>del</w:t>
      </w:r>
      <w:r w:rsidRPr="00AB1A25">
        <w:rPr>
          <w:rFonts w:ascii="Arial" w:hAnsi="Arial" w:cs="Arial"/>
          <w:spacing w:val="8"/>
          <w:w w:val="95"/>
        </w:rPr>
        <w:t xml:space="preserve"> </w:t>
      </w:r>
      <w:r w:rsidRPr="00AB1A25">
        <w:rPr>
          <w:rFonts w:ascii="Arial" w:hAnsi="Arial" w:cs="Arial"/>
          <w:w w:val="95"/>
        </w:rPr>
        <w:t>material</w:t>
      </w:r>
      <w:r w:rsidRPr="00AB1A25">
        <w:rPr>
          <w:rFonts w:ascii="Arial" w:hAnsi="Arial" w:cs="Arial"/>
          <w:spacing w:val="9"/>
          <w:w w:val="95"/>
        </w:rPr>
        <w:t xml:space="preserve"> </w:t>
      </w:r>
      <w:r w:rsidRPr="00AB1A25">
        <w:rPr>
          <w:rFonts w:ascii="Arial" w:hAnsi="Arial" w:cs="Arial"/>
          <w:w w:val="95"/>
        </w:rPr>
        <w:t>vegetal</w:t>
      </w:r>
      <w:r w:rsidRPr="00AB1A25">
        <w:rPr>
          <w:rFonts w:ascii="Arial" w:hAnsi="Arial" w:cs="Arial"/>
          <w:spacing w:val="8"/>
          <w:w w:val="95"/>
        </w:rPr>
        <w:t xml:space="preserve"> </w:t>
      </w:r>
      <w:r w:rsidRPr="00AB1A25">
        <w:rPr>
          <w:rFonts w:ascii="Arial" w:hAnsi="Arial" w:cs="Arial"/>
          <w:w w:val="95"/>
        </w:rPr>
        <w:t>(buchón)</w:t>
      </w:r>
      <w:r w:rsidRPr="00AB1A25">
        <w:rPr>
          <w:rFonts w:ascii="Arial" w:hAnsi="Arial" w:cs="Arial"/>
          <w:spacing w:val="8"/>
          <w:w w:val="95"/>
        </w:rPr>
        <w:t xml:space="preserve"> </w:t>
      </w:r>
      <w:r w:rsidRPr="00AB1A25">
        <w:rPr>
          <w:rFonts w:ascii="Arial" w:hAnsi="Arial" w:cs="Arial"/>
          <w:w w:val="95"/>
        </w:rPr>
        <w:t>que</w:t>
      </w:r>
      <w:r w:rsidRPr="00AB1A25">
        <w:rPr>
          <w:rFonts w:ascii="Arial" w:hAnsi="Arial" w:cs="Arial"/>
          <w:spacing w:val="10"/>
          <w:w w:val="95"/>
        </w:rPr>
        <w:t xml:space="preserve"> </w:t>
      </w:r>
      <w:r w:rsidRPr="00AB1A25">
        <w:rPr>
          <w:rFonts w:ascii="Arial" w:hAnsi="Arial" w:cs="Arial"/>
          <w:w w:val="95"/>
        </w:rPr>
        <w:t>se</w:t>
      </w:r>
      <w:r w:rsidRPr="00AB1A25">
        <w:rPr>
          <w:rFonts w:ascii="Arial" w:hAnsi="Arial" w:cs="Arial"/>
          <w:spacing w:val="10"/>
          <w:w w:val="95"/>
        </w:rPr>
        <w:t xml:space="preserve"> </w:t>
      </w:r>
      <w:r w:rsidRPr="00AB1A25">
        <w:rPr>
          <w:rFonts w:ascii="Arial" w:hAnsi="Arial" w:cs="Arial"/>
          <w:w w:val="95"/>
        </w:rPr>
        <w:t>extrae</w:t>
      </w:r>
      <w:r w:rsidRPr="00AB1A25">
        <w:rPr>
          <w:rFonts w:ascii="Arial" w:hAnsi="Arial" w:cs="Arial"/>
          <w:spacing w:val="10"/>
          <w:w w:val="95"/>
        </w:rPr>
        <w:t xml:space="preserve"> </w:t>
      </w:r>
      <w:r w:rsidRPr="00AB1A25">
        <w:rPr>
          <w:rFonts w:ascii="Arial" w:hAnsi="Arial" w:cs="Arial"/>
          <w:w w:val="95"/>
        </w:rPr>
        <w:t>de</w:t>
      </w:r>
      <w:r w:rsidRPr="00AB1A25">
        <w:rPr>
          <w:rFonts w:ascii="Arial" w:hAnsi="Arial" w:cs="Arial"/>
          <w:spacing w:val="-63"/>
          <w:w w:val="95"/>
        </w:rPr>
        <w:t xml:space="preserve"> </w:t>
      </w:r>
      <w:r w:rsidR="004D5DE7">
        <w:rPr>
          <w:rFonts w:ascii="Arial" w:hAnsi="Arial" w:cs="Arial"/>
          <w:spacing w:val="-63"/>
          <w:w w:val="95"/>
        </w:rPr>
        <w:t xml:space="preserve"> </w:t>
      </w:r>
      <w:r w:rsidR="004D5DE7">
        <w:rPr>
          <w:rFonts w:ascii="Arial" w:hAnsi="Arial" w:cs="Arial"/>
          <w:w w:val="95"/>
        </w:rPr>
        <w:t xml:space="preserve"> la </w:t>
      </w:r>
      <w:r w:rsidRPr="00AB1A25">
        <w:rPr>
          <w:rFonts w:ascii="Arial" w:hAnsi="Arial" w:cs="Arial"/>
          <w:w w:val="95"/>
        </w:rPr>
        <w:t>laguna</w:t>
      </w:r>
      <w:r w:rsidRPr="00AB1A25">
        <w:rPr>
          <w:rFonts w:ascii="Arial" w:hAnsi="Arial" w:cs="Arial"/>
          <w:spacing w:val="7"/>
          <w:w w:val="95"/>
        </w:rPr>
        <w:t xml:space="preserve"> </w:t>
      </w:r>
      <w:r w:rsidRPr="00AB1A25">
        <w:rPr>
          <w:rFonts w:ascii="Arial" w:hAnsi="Arial" w:cs="Arial"/>
          <w:w w:val="95"/>
        </w:rPr>
        <w:t>de</w:t>
      </w:r>
      <w:r w:rsidRPr="00AB1A25">
        <w:rPr>
          <w:rFonts w:ascii="Arial" w:hAnsi="Arial" w:cs="Arial"/>
          <w:spacing w:val="7"/>
          <w:w w:val="95"/>
        </w:rPr>
        <w:t xml:space="preserve"> </w:t>
      </w:r>
      <w:r w:rsidRPr="00AB1A25">
        <w:rPr>
          <w:rFonts w:ascii="Arial" w:hAnsi="Arial" w:cs="Arial"/>
          <w:w w:val="95"/>
        </w:rPr>
        <w:t>Fúquene,</w:t>
      </w:r>
      <w:r w:rsidRPr="00AB1A25">
        <w:rPr>
          <w:rFonts w:ascii="Arial" w:hAnsi="Arial" w:cs="Arial"/>
          <w:spacing w:val="7"/>
          <w:w w:val="95"/>
        </w:rPr>
        <w:t xml:space="preserve"> </w:t>
      </w:r>
      <w:r w:rsidRPr="00AB1A25">
        <w:rPr>
          <w:rFonts w:ascii="Arial" w:hAnsi="Arial" w:cs="Arial"/>
          <w:w w:val="95"/>
        </w:rPr>
        <w:t>todo</w:t>
      </w:r>
      <w:r w:rsidRPr="00AB1A25">
        <w:rPr>
          <w:rFonts w:ascii="Arial" w:hAnsi="Arial" w:cs="Arial"/>
          <w:spacing w:val="6"/>
          <w:w w:val="95"/>
        </w:rPr>
        <w:t xml:space="preserve"> </w:t>
      </w:r>
      <w:r w:rsidRPr="00AB1A25">
        <w:rPr>
          <w:rFonts w:ascii="Arial" w:hAnsi="Arial" w:cs="Arial"/>
          <w:w w:val="95"/>
        </w:rPr>
        <w:t>esto</w:t>
      </w:r>
      <w:r w:rsidRPr="00AB1A25">
        <w:rPr>
          <w:rFonts w:ascii="Arial" w:hAnsi="Arial" w:cs="Arial"/>
          <w:spacing w:val="4"/>
          <w:w w:val="95"/>
        </w:rPr>
        <w:t xml:space="preserve"> </w:t>
      </w:r>
      <w:r w:rsidRPr="00AB1A25">
        <w:rPr>
          <w:rFonts w:ascii="Arial" w:hAnsi="Arial" w:cs="Arial"/>
          <w:w w:val="95"/>
        </w:rPr>
        <w:t>con</w:t>
      </w:r>
      <w:r w:rsidRPr="00AB1A25">
        <w:rPr>
          <w:rFonts w:ascii="Arial" w:hAnsi="Arial" w:cs="Arial"/>
          <w:spacing w:val="1"/>
          <w:w w:val="95"/>
        </w:rPr>
        <w:t xml:space="preserve"> </w:t>
      </w:r>
      <w:r w:rsidRPr="00AB1A25">
        <w:rPr>
          <w:rFonts w:ascii="Arial" w:hAnsi="Arial" w:cs="Arial"/>
          <w:w w:val="95"/>
        </w:rPr>
        <w:t>el</w:t>
      </w:r>
      <w:r w:rsidRPr="00AB1A25">
        <w:rPr>
          <w:rFonts w:ascii="Arial" w:hAnsi="Arial" w:cs="Arial"/>
          <w:spacing w:val="5"/>
          <w:w w:val="95"/>
        </w:rPr>
        <w:t xml:space="preserve"> </w:t>
      </w:r>
      <w:r w:rsidRPr="00AB1A25">
        <w:rPr>
          <w:rFonts w:ascii="Arial" w:hAnsi="Arial" w:cs="Arial"/>
          <w:w w:val="95"/>
        </w:rPr>
        <w:t>fin</w:t>
      </w:r>
      <w:r w:rsidRPr="00AB1A25">
        <w:rPr>
          <w:rFonts w:ascii="Arial" w:hAnsi="Arial" w:cs="Arial"/>
          <w:spacing w:val="4"/>
          <w:w w:val="95"/>
        </w:rPr>
        <w:t xml:space="preserve"> </w:t>
      </w:r>
      <w:r w:rsidRPr="00AB1A25">
        <w:rPr>
          <w:rFonts w:ascii="Arial" w:hAnsi="Arial" w:cs="Arial"/>
          <w:w w:val="95"/>
        </w:rPr>
        <w:t>de</w:t>
      </w:r>
      <w:r w:rsidRPr="00AB1A25">
        <w:rPr>
          <w:rFonts w:ascii="Arial" w:hAnsi="Arial" w:cs="Arial"/>
          <w:spacing w:val="7"/>
          <w:w w:val="95"/>
        </w:rPr>
        <w:t xml:space="preserve"> </w:t>
      </w:r>
      <w:r w:rsidRPr="00AB1A25">
        <w:rPr>
          <w:rFonts w:ascii="Arial" w:hAnsi="Arial" w:cs="Arial"/>
          <w:w w:val="95"/>
        </w:rPr>
        <w:t>mejorar</w:t>
      </w:r>
      <w:r w:rsidRPr="00AB1A25">
        <w:rPr>
          <w:rFonts w:ascii="Arial" w:hAnsi="Arial" w:cs="Arial"/>
          <w:spacing w:val="6"/>
          <w:w w:val="95"/>
        </w:rPr>
        <w:t xml:space="preserve"> </w:t>
      </w:r>
      <w:r w:rsidRPr="00AB1A25">
        <w:rPr>
          <w:rFonts w:ascii="Arial" w:hAnsi="Arial" w:cs="Arial"/>
          <w:w w:val="95"/>
        </w:rPr>
        <w:t>los</w:t>
      </w:r>
      <w:r w:rsidRPr="00AB1A25">
        <w:rPr>
          <w:rFonts w:ascii="Arial" w:hAnsi="Arial" w:cs="Arial"/>
          <w:spacing w:val="5"/>
          <w:w w:val="95"/>
        </w:rPr>
        <w:t xml:space="preserve"> </w:t>
      </w:r>
      <w:r w:rsidRPr="00AB1A25">
        <w:rPr>
          <w:rFonts w:ascii="Arial" w:hAnsi="Arial" w:cs="Arial"/>
          <w:w w:val="95"/>
        </w:rPr>
        <w:t>sistemas</w:t>
      </w:r>
      <w:r w:rsidRPr="00AB1A25">
        <w:rPr>
          <w:rFonts w:ascii="Arial" w:hAnsi="Arial" w:cs="Arial"/>
          <w:spacing w:val="2"/>
          <w:w w:val="95"/>
        </w:rPr>
        <w:t xml:space="preserve"> </w:t>
      </w:r>
      <w:r w:rsidRPr="00AB1A25">
        <w:rPr>
          <w:rFonts w:ascii="Arial" w:hAnsi="Arial" w:cs="Arial"/>
          <w:w w:val="95"/>
        </w:rPr>
        <w:t>ecosistémicos</w:t>
      </w:r>
      <w:r w:rsidRPr="00AB1A25">
        <w:rPr>
          <w:rFonts w:ascii="Arial" w:hAnsi="Arial" w:cs="Arial"/>
          <w:spacing w:val="12"/>
          <w:w w:val="95"/>
        </w:rPr>
        <w:t xml:space="preserve"> </w:t>
      </w:r>
      <w:r w:rsidRPr="00AB1A25">
        <w:rPr>
          <w:rFonts w:ascii="Arial" w:hAnsi="Arial" w:cs="Arial"/>
          <w:w w:val="95"/>
        </w:rPr>
        <w:t>de</w:t>
      </w:r>
      <w:r w:rsidRPr="00AB1A25">
        <w:rPr>
          <w:rFonts w:ascii="Arial" w:hAnsi="Arial" w:cs="Arial"/>
          <w:spacing w:val="7"/>
          <w:w w:val="95"/>
        </w:rPr>
        <w:t xml:space="preserve"> </w:t>
      </w:r>
      <w:r w:rsidRPr="00AB1A25">
        <w:rPr>
          <w:rFonts w:ascii="Arial" w:hAnsi="Arial" w:cs="Arial"/>
          <w:w w:val="95"/>
        </w:rPr>
        <w:t>la</w:t>
      </w:r>
      <w:r w:rsidRPr="00AB1A25">
        <w:rPr>
          <w:rFonts w:ascii="Arial" w:hAnsi="Arial" w:cs="Arial"/>
          <w:spacing w:val="3"/>
          <w:w w:val="95"/>
        </w:rPr>
        <w:t xml:space="preserve"> </w:t>
      </w:r>
      <w:r w:rsidRPr="00AB1A25">
        <w:rPr>
          <w:rFonts w:ascii="Arial" w:hAnsi="Arial" w:cs="Arial"/>
          <w:w w:val="95"/>
        </w:rPr>
        <w:t>jurisdicción.</w:t>
      </w:r>
    </w:p>
    <w:p w14:paraId="6AF2CE7B" w14:textId="77777777" w:rsidR="00DD1594" w:rsidRPr="00AB1A25" w:rsidRDefault="00DD1594" w:rsidP="00DD1594">
      <w:pPr>
        <w:pStyle w:val="Textoindependiente"/>
        <w:spacing w:before="1"/>
        <w:jc w:val="both"/>
        <w:rPr>
          <w:rFonts w:ascii="Arial" w:hAnsi="Arial" w:cs="Arial"/>
        </w:rPr>
      </w:pPr>
    </w:p>
    <w:p w14:paraId="7FE821E4" w14:textId="37A1AC3F" w:rsidR="00DD1594" w:rsidRPr="00AB1A25" w:rsidRDefault="00CE3512" w:rsidP="00CE3512">
      <w:pPr>
        <w:pStyle w:val="Textoindependiente"/>
        <w:spacing w:before="97"/>
        <w:ind w:right="221"/>
        <w:jc w:val="both"/>
        <w:rPr>
          <w:rFonts w:ascii="Arial" w:hAnsi="Arial" w:cs="Arial"/>
        </w:rPr>
      </w:pPr>
      <w:r w:rsidRPr="00AB1A25">
        <w:rPr>
          <w:rFonts w:ascii="Arial" w:hAnsi="Arial" w:cs="Arial"/>
        </w:rPr>
        <w:t>P</w:t>
      </w:r>
      <w:r w:rsidR="00DD1594" w:rsidRPr="00AB1A25">
        <w:rPr>
          <w:rFonts w:ascii="Arial" w:hAnsi="Arial" w:cs="Arial"/>
        </w:rPr>
        <w:t>or</w:t>
      </w:r>
      <w:r w:rsidR="00DD1594" w:rsidRPr="00AB1A25">
        <w:rPr>
          <w:rFonts w:ascii="Arial" w:hAnsi="Arial" w:cs="Arial"/>
          <w:spacing w:val="-13"/>
        </w:rPr>
        <w:t xml:space="preserve"> </w:t>
      </w:r>
      <w:r w:rsidR="00DD1594" w:rsidRPr="00AB1A25">
        <w:rPr>
          <w:rFonts w:ascii="Arial" w:hAnsi="Arial" w:cs="Arial"/>
        </w:rPr>
        <w:t>otra</w:t>
      </w:r>
      <w:r w:rsidR="00DD1594" w:rsidRPr="00AB1A25">
        <w:rPr>
          <w:rFonts w:ascii="Arial" w:hAnsi="Arial" w:cs="Arial"/>
          <w:spacing w:val="-15"/>
        </w:rPr>
        <w:t xml:space="preserve"> </w:t>
      </w:r>
      <w:r w:rsidR="00DD1594" w:rsidRPr="00AB1A25">
        <w:rPr>
          <w:rFonts w:ascii="Arial" w:hAnsi="Arial" w:cs="Arial"/>
        </w:rPr>
        <w:t>parte,</w:t>
      </w:r>
      <w:r w:rsidR="00DD1594" w:rsidRPr="00AB1A25">
        <w:rPr>
          <w:rFonts w:ascii="Arial" w:hAnsi="Arial" w:cs="Arial"/>
          <w:spacing w:val="-11"/>
        </w:rPr>
        <w:t xml:space="preserve"> </w:t>
      </w:r>
      <w:r w:rsidR="00DD1594" w:rsidRPr="00AB1A25">
        <w:rPr>
          <w:rFonts w:ascii="Arial" w:hAnsi="Arial" w:cs="Arial"/>
        </w:rPr>
        <w:t>se</w:t>
      </w:r>
      <w:r w:rsidR="00DD1594" w:rsidRPr="00AB1A25">
        <w:rPr>
          <w:rFonts w:ascii="Arial" w:hAnsi="Arial" w:cs="Arial"/>
          <w:spacing w:val="-13"/>
        </w:rPr>
        <w:t xml:space="preserve"> </w:t>
      </w:r>
      <w:r w:rsidR="00DD1594" w:rsidRPr="00AB1A25">
        <w:rPr>
          <w:rFonts w:ascii="Arial" w:hAnsi="Arial" w:cs="Arial"/>
        </w:rPr>
        <w:t>ha</w:t>
      </w:r>
      <w:r w:rsidR="00DD1594" w:rsidRPr="00AB1A25">
        <w:rPr>
          <w:rFonts w:ascii="Arial" w:hAnsi="Arial" w:cs="Arial"/>
          <w:spacing w:val="-12"/>
        </w:rPr>
        <w:t xml:space="preserve"> </w:t>
      </w:r>
      <w:r w:rsidR="00DD1594" w:rsidRPr="00AB1A25">
        <w:rPr>
          <w:rFonts w:ascii="Arial" w:hAnsi="Arial" w:cs="Arial"/>
        </w:rPr>
        <w:t>impulsado</w:t>
      </w:r>
      <w:r w:rsidR="00DD1594" w:rsidRPr="00AB1A25">
        <w:rPr>
          <w:rFonts w:ascii="Arial" w:hAnsi="Arial" w:cs="Arial"/>
          <w:spacing w:val="-13"/>
        </w:rPr>
        <w:t xml:space="preserve"> </w:t>
      </w:r>
      <w:r w:rsidR="00DD1594" w:rsidRPr="00AB1A25">
        <w:rPr>
          <w:rFonts w:ascii="Arial" w:hAnsi="Arial" w:cs="Arial"/>
        </w:rPr>
        <w:t>activamente</w:t>
      </w:r>
      <w:r w:rsidR="00DD1594" w:rsidRPr="00AB1A25">
        <w:rPr>
          <w:rFonts w:ascii="Arial" w:hAnsi="Arial" w:cs="Arial"/>
          <w:spacing w:val="-12"/>
        </w:rPr>
        <w:t xml:space="preserve"> </w:t>
      </w:r>
      <w:r w:rsidR="00DD1594" w:rsidRPr="00AB1A25">
        <w:rPr>
          <w:rFonts w:ascii="Arial" w:hAnsi="Arial" w:cs="Arial"/>
        </w:rPr>
        <w:t>la</w:t>
      </w:r>
      <w:r w:rsidR="00DD1594" w:rsidRPr="00AB1A25">
        <w:rPr>
          <w:rFonts w:ascii="Arial" w:hAnsi="Arial" w:cs="Arial"/>
          <w:spacing w:val="-12"/>
        </w:rPr>
        <w:t xml:space="preserve"> </w:t>
      </w:r>
      <w:r w:rsidR="00DD1594" w:rsidRPr="00AB1A25">
        <w:rPr>
          <w:rFonts w:ascii="Arial" w:hAnsi="Arial" w:cs="Arial"/>
        </w:rPr>
        <w:t>participación</w:t>
      </w:r>
      <w:r w:rsidR="00DD1594" w:rsidRPr="00AB1A25">
        <w:rPr>
          <w:rFonts w:ascii="Arial" w:hAnsi="Arial" w:cs="Arial"/>
          <w:spacing w:val="-14"/>
        </w:rPr>
        <w:t xml:space="preserve"> </w:t>
      </w:r>
      <w:r w:rsidR="00DD1594" w:rsidRPr="00AB1A25">
        <w:rPr>
          <w:rFonts w:ascii="Arial" w:hAnsi="Arial" w:cs="Arial"/>
        </w:rPr>
        <w:t>de</w:t>
      </w:r>
      <w:r w:rsidR="00DD1594" w:rsidRPr="00AB1A25">
        <w:rPr>
          <w:rFonts w:ascii="Arial" w:hAnsi="Arial" w:cs="Arial"/>
          <w:spacing w:val="-11"/>
        </w:rPr>
        <w:t xml:space="preserve"> </w:t>
      </w:r>
      <w:r w:rsidR="00DD1594" w:rsidRPr="00AB1A25">
        <w:rPr>
          <w:rFonts w:ascii="Arial" w:hAnsi="Arial" w:cs="Arial"/>
        </w:rPr>
        <w:t>las</w:t>
      </w:r>
      <w:r w:rsidR="00DD1594" w:rsidRPr="00AB1A25">
        <w:rPr>
          <w:rFonts w:ascii="Arial" w:hAnsi="Arial" w:cs="Arial"/>
          <w:spacing w:val="-14"/>
        </w:rPr>
        <w:t xml:space="preserve"> </w:t>
      </w:r>
      <w:r w:rsidR="00DD1594" w:rsidRPr="00AB1A25">
        <w:rPr>
          <w:rFonts w:ascii="Arial" w:hAnsi="Arial" w:cs="Arial"/>
        </w:rPr>
        <w:t>comunidades</w:t>
      </w:r>
      <w:r w:rsidR="00DD1594" w:rsidRPr="00AB1A25">
        <w:rPr>
          <w:rFonts w:ascii="Arial" w:hAnsi="Arial" w:cs="Arial"/>
          <w:spacing w:val="-13"/>
        </w:rPr>
        <w:t xml:space="preserve"> </w:t>
      </w:r>
      <w:r w:rsidR="00DD1594" w:rsidRPr="00AB1A25">
        <w:rPr>
          <w:rFonts w:ascii="Arial" w:hAnsi="Arial" w:cs="Arial"/>
        </w:rPr>
        <w:t>en</w:t>
      </w:r>
      <w:r w:rsidR="00DD1594" w:rsidRPr="00AB1A25">
        <w:rPr>
          <w:rFonts w:ascii="Arial" w:hAnsi="Arial" w:cs="Arial"/>
          <w:spacing w:val="-14"/>
        </w:rPr>
        <w:t xml:space="preserve"> </w:t>
      </w:r>
      <w:r w:rsidR="00DD1594" w:rsidRPr="00AB1A25">
        <w:rPr>
          <w:rFonts w:ascii="Arial" w:hAnsi="Arial" w:cs="Arial"/>
        </w:rPr>
        <w:t>la</w:t>
      </w:r>
      <w:r w:rsidR="00DD1594" w:rsidRPr="00AB1A25">
        <w:rPr>
          <w:rFonts w:ascii="Arial" w:hAnsi="Arial" w:cs="Arial"/>
          <w:spacing w:val="-14"/>
        </w:rPr>
        <w:t xml:space="preserve"> </w:t>
      </w:r>
      <w:r w:rsidR="00DD1594" w:rsidRPr="00AB1A25">
        <w:rPr>
          <w:rFonts w:ascii="Arial" w:hAnsi="Arial" w:cs="Arial"/>
        </w:rPr>
        <w:t>protección,</w:t>
      </w:r>
      <w:r w:rsidR="00DD1594" w:rsidRPr="00AB1A25">
        <w:rPr>
          <w:rFonts w:ascii="Arial" w:hAnsi="Arial" w:cs="Arial"/>
          <w:spacing w:val="-67"/>
        </w:rPr>
        <w:t xml:space="preserve"> </w:t>
      </w:r>
      <w:r w:rsidR="00DD1594" w:rsidRPr="00AB1A25">
        <w:rPr>
          <w:rFonts w:ascii="Arial" w:hAnsi="Arial" w:cs="Arial"/>
        </w:rPr>
        <w:t>conservación</w:t>
      </w:r>
      <w:r w:rsidR="00DD1594" w:rsidRPr="00AB1A25">
        <w:rPr>
          <w:rFonts w:ascii="Arial" w:hAnsi="Arial" w:cs="Arial"/>
          <w:spacing w:val="-10"/>
        </w:rPr>
        <w:t xml:space="preserve"> </w:t>
      </w:r>
      <w:r w:rsidR="00DD1594" w:rsidRPr="00AB1A25">
        <w:rPr>
          <w:rFonts w:ascii="Arial" w:hAnsi="Arial" w:cs="Arial"/>
        </w:rPr>
        <w:t>y</w:t>
      </w:r>
      <w:r w:rsidR="00DD1594" w:rsidRPr="00AB1A25">
        <w:rPr>
          <w:rFonts w:ascii="Arial" w:hAnsi="Arial" w:cs="Arial"/>
          <w:spacing w:val="-9"/>
        </w:rPr>
        <w:t xml:space="preserve"> </w:t>
      </w:r>
      <w:r w:rsidR="00DD1594" w:rsidRPr="00AB1A25">
        <w:rPr>
          <w:rFonts w:ascii="Arial" w:hAnsi="Arial" w:cs="Arial"/>
        </w:rPr>
        <w:t>restauración</w:t>
      </w:r>
      <w:r w:rsidR="00DD1594" w:rsidRPr="00AB1A25">
        <w:rPr>
          <w:rFonts w:ascii="Arial" w:hAnsi="Arial" w:cs="Arial"/>
          <w:spacing w:val="-10"/>
        </w:rPr>
        <w:t xml:space="preserve"> </w:t>
      </w:r>
      <w:r w:rsidR="00DD1594" w:rsidRPr="00AB1A25">
        <w:rPr>
          <w:rFonts w:ascii="Arial" w:hAnsi="Arial" w:cs="Arial"/>
        </w:rPr>
        <w:t>de</w:t>
      </w:r>
      <w:r w:rsidR="00DD1594" w:rsidRPr="00AB1A25">
        <w:rPr>
          <w:rFonts w:ascii="Arial" w:hAnsi="Arial" w:cs="Arial"/>
          <w:spacing w:val="-8"/>
        </w:rPr>
        <w:t xml:space="preserve"> </w:t>
      </w:r>
      <w:r w:rsidR="00DD1594" w:rsidRPr="00AB1A25">
        <w:rPr>
          <w:rFonts w:ascii="Arial" w:hAnsi="Arial" w:cs="Arial"/>
        </w:rPr>
        <w:t>los</w:t>
      </w:r>
      <w:r w:rsidR="00DD1594" w:rsidRPr="00AB1A25">
        <w:rPr>
          <w:rFonts w:ascii="Arial" w:hAnsi="Arial" w:cs="Arial"/>
          <w:spacing w:val="-9"/>
        </w:rPr>
        <w:t xml:space="preserve"> </w:t>
      </w:r>
      <w:r w:rsidR="00DD1594" w:rsidRPr="00AB1A25">
        <w:rPr>
          <w:rFonts w:ascii="Arial" w:hAnsi="Arial" w:cs="Arial"/>
        </w:rPr>
        <w:t>humedales</w:t>
      </w:r>
      <w:r w:rsidR="00DD1594" w:rsidRPr="00AB1A25">
        <w:rPr>
          <w:rFonts w:ascii="Arial" w:hAnsi="Arial" w:cs="Arial"/>
          <w:spacing w:val="-10"/>
        </w:rPr>
        <w:t xml:space="preserve"> </w:t>
      </w:r>
      <w:r w:rsidR="00DD1594" w:rsidRPr="00AB1A25">
        <w:rPr>
          <w:rFonts w:ascii="Arial" w:hAnsi="Arial" w:cs="Arial"/>
        </w:rPr>
        <w:t>y</w:t>
      </w:r>
      <w:r w:rsidR="00DD1594" w:rsidRPr="00AB1A25">
        <w:rPr>
          <w:rFonts w:ascii="Arial" w:hAnsi="Arial" w:cs="Arial"/>
          <w:spacing w:val="-9"/>
        </w:rPr>
        <w:t xml:space="preserve"> </w:t>
      </w:r>
      <w:r w:rsidR="00DD1594" w:rsidRPr="00AB1A25">
        <w:rPr>
          <w:rFonts w:ascii="Arial" w:hAnsi="Arial" w:cs="Arial"/>
        </w:rPr>
        <w:t>se</w:t>
      </w:r>
      <w:r w:rsidR="00DD1594" w:rsidRPr="00AB1A25">
        <w:rPr>
          <w:rFonts w:ascii="Arial" w:hAnsi="Arial" w:cs="Arial"/>
          <w:spacing w:val="-9"/>
        </w:rPr>
        <w:t xml:space="preserve"> </w:t>
      </w:r>
      <w:r w:rsidR="00DD1594" w:rsidRPr="00AB1A25">
        <w:rPr>
          <w:rFonts w:ascii="Arial" w:hAnsi="Arial" w:cs="Arial"/>
        </w:rPr>
        <w:t>han</w:t>
      </w:r>
      <w:r w:rsidR="00DD1594" w:rsidRPr="00AB1A25">
        <w:rPr>
          <w:rFonts w:ascii="Arial" w:hAnsi="Arial" w:cs="Arial"/>
          <w:spacing w:val="-9"/>
        </w:rPr>
        <w:t xml:space="preserve"> </w:t>
      </w:r>
      <w:r w:rsidR="00DD1594" w:rsidRPr="00AB1A25">
        <w:rPr>
          <w:rFonts w:ascii="Arial" w:hAnsi="Arial" w:cs="Arial"/>
        </w:rPr>
        <w:t>implementado</w:t>
      </w:r>
      <w:r w:rsidR="00DD1594" w:rsidRPr="00AB1A25">
        <w:rPr>
          <w:rFonts w:ascii="Arial" w:hAnsi="Arial" w:cs="Arial"/>
          <w:spacing w:val="-8"/>
        </w:rPr>
        <w:t xml:space="preserve"> </w:t>
      </w:r>
      <w:r w:rsidR="00DD1594" w:rsidRPr="00AB1A25">
        <w:rPr>
          <w:rFonts w:ascii="Arial" w:hAnsi="Arial" w:cs="Arial"/>
        </w:rPr>
        <w:t>estrategias</w:t>
      </w:r>
      <w:r w:rsidR="00DD1594" w:rsidRPr="00AB1A25">
        <w:rPr>
          <w:rFonts w:ascii="Arial" w:hAnsi="Arial" w:cs="Arial"/>
          <w:spacing w:val="-9"/>
        </w:rPr>
        <w:t xml:space="preserve"> </w:t>
      </w:r>
      <w:r w:rsidR="00DD1594" w:rsidRPr="00AB1A25">
        <w:rPr>
          <w:rFonts w:ascii="Arial" w:hAnsi="Arial" w:cs="Arial"/>
        </w:rPr>
        <w:t>para</w:t>
      </w:r>
      <w:r w:rsidR="00DD1594" w:rsidRPr="00AB1A25">
        <w:rPr>
          <w:rFonts w:ascii="Arial" w:hAnsi="Arial" w:cs="Arial"/>
          <w:spacing w:val="-9"/>
        </w:rPr>
        <w:t xml:space="preserve"> </w:t>
      </w:r>
      <w:r w:rsidR="00DD1594" w:rsidRPr="00AB1A25">
        <w:rPr>
          <w:rFonts w:ascii="Arial" w:hAnsi="Arial" w:cs="Arial"/>
        </w:rPr>
        <w:t>promover</w:t>
      </w:r>
      <w:r w:rsidR="00DD1594" w:rsidRPr="00AB1A25">
        <w:rPr>
          <w:rFonts w:ascii="Arial" w:hAnsi="Arial" w:cs="Arial"/>
          <w:spacing w:val="-66"/>
        </w:rPr>
        <w:t xml:space="preserve"> </w:t>
      </w:r>
      <w:r w:rsidR="00DD1594" w:rsidRPr="00AB1A25">
        <w:rPr>
          <w:rFonts w:ascii="Arial" w:hAnsi="Arial" w:cs="Arial"/>
          <w:w w:val="95"/>
        </w:rPr>
        <w:t>una mayor apropiación de estas áreas por parte de los habitantes locales, entre ellas el Plan Padrino.</w:t>
      </w:r>
      <w:r w:rsidR="004C6E42">
        <w:rPr>
          <w:rFonts w:ascii="Arial" w:hAnsi="Arial" w:cs="Arial"/>
          <w:w w:val="95"/>
        </w:rPr>
        <w:t xml:space="preserve"> </w:t>
      </w:r>
      <w:r w:rsidR="00DD1594" w:rsidRPr="00AB1A25">
        <w:rPr>
          <w:rFonts w:ascii="Arial" w:hAnsi="Arial" w:cs="Arial"/>
          <w:spacing w:val="-63"/>
          <w:w w:val="95"/>
        </w:rPr>
        <w:t xml:space="preserve"> </w:t>
      </w:r>
      <w:r w:rsidR="00DD1594" w:rsidRPr="00AB1A25">
        <w:rPr>
          <w:rFonts w:ascii="Arial" w:hAnsi="Arial" w:cs="Arial"/>
        </w:rPr>
        <w:t>Además, se han llevado a cabo iniciativas ambientales para fortalecer el suelo y el agua, con</w:t>
      </w:r>
      <w:r w:rsidR="00DD1594" w:rsidRPr="00AB1A25">
        <w:rPr>
          <w:rFonts w:ascii="Arial" w:hAnsi="Arial" w:cs="Arial"/>
          <w:spacing w:val="1"/>
        </w:rPr>
        <w:t xml:space="preserve"> </w:t>
      </w:r>
      <w:r w:rsidR="00DD1594" w:rsidRPr="00AB1A25">
        <w:rPr>
          <w:rFonts w:ascii="Arial" w:hAnsi="Arial" w:cs="Arial"/>
          <w:w w:val="95"/>
        </w:rPr>
        <w:t>acciones</w:t>
      </w:r>
      <w:r w:rsidR="00DD1594" w:rsidRPr="00AB1A25">
        <w:rPr>
          <w:rFonts w:ascii="Arial" w:hAnsi="Arial" w:cs="Arial"/>
          <w:spacing w:val="13"/>
          <w:w w:val="95"/>
        </w:rPr>
        <w:t xml:space="preserve"> </w:t>
      </w:r>
      <w:r w:rsidR="00DD1594" w:rsidRPr="00AB1A25">
        <w:rPr>
          <w:rFonts w:ascii="Arial" w:hAnsi="Arial" w:cs="Arial"/>
          <w:w w:val="95"/>
        </w:rPr>
        <w:t>específicas</w:t>
      </w:r>
      <w:r w:rsidR="00DD1594" w:rsidRPr="00AB1A25">
        <w:rPr>
          <w:rFonts w:ascii="Arial" w:hAnsi="Arial" w:cs="Arial"/>
          <w:spacing w:val="18"/>
          <w:w w:val="95"/>
        </w:rPr>
        <w:t xml:space="preserve"> </w:t>
      </w:r>
      <w:r w:rsidR="00DD1594" w:rsidRPr="00AB1A25">
        <w:rPr>
          <w:rFonts w:ascii="Arial" w:hAnsi="Arial" w:cs="Arial"/>
          <w:w w:val="95"/>
        </w:rPr>
        <w:t>dirigidas</w:t>
      </w:r>
      <w:r w:rsidR="00DD1594" w:rsidRPr="00AB1A25">
        <w:rPr>
          <w:rFonts w:ascii="Arial" w:hAnsi="Arial" w:cs="Arial"/>
          <w:spacing w:val="15"/>
          <w:w w:val="95"/>
        </w:rPr>
        <w:t xml:space="preserve"> </w:t>
      </w:r>
      <w:r w:rsidR="00DD1594" w:rsidRPr="00AB1A25">
        <w:rPr>
          <w:rFonts w:ascii="Arial" w:hAnsi="Arial" w:cs="Arial"/>
          <w:w w:val="95"/>
        </w:rPr>
        <w:t>a</w:t>
      </w:r>
      <w:r w:rsidR="00DD1594" w:rsidRPr="00AB1A25">
        <w:rPr>
          <w:rFonts w:ascii="Arial" w:hAnsi="Arial" w:cs="Arial"/>
          <w:spacing w:val="19"/>
          <w:w w:val="95"/>
        </w:rPr>
        <w:t xml:space="preserve"> </w:t>
      </w:r>
      <w:r w:rsidR="00DD1594" w:rsidRPr="00AB1A25">
        <w:rPr>
          <w:rFonts w:ascii="Arial" w:hAnsi="Arial" w:cs="Arial"/>
          <w:w w:val="95"/>
        </w:rPr>
        <w:t>proteger</w:t>
      </w:r>
      <w:r w:rsidR="00DD1594" w:rsidRPr="00AB1A25">
        <w:rPr>
          <w:rFonts w:ascii="Arial" w:hAnsi="Arial" w:cs="Arial"/>
          <w:spacing w:val="13"/>
          <w:w w:val="95"/>
        </w:rPr>
        <w:t xml:space="preserve"> </w:t>
      </w:r>
      <w:r w:rsidR="00DD1594" w:rsidRPr="00AB1A25">
        <w:rPr>
          <w:rFonts w:ascii="Arial" w:hAnsi="Arial" w:cs="Arial"/>
          <w:w w:val="95"/>
        </w:rPr>
        <w:t>el</w:t>
      </w:r>
      <w:r w:rsidR="00DD1594" w:rsidRPr="00AB1A25">
        <w:rPr>
          <w:rFonts w:ascii="Arial" w:hAnsi="Arial" w:cs="Arial"/>
          <w:spacing w:val="15"/>
          <w:w w:val="95"/>
        </w:rPr>
        <w:t xml:space="preserve"> </w:t>
      </w:r>
      <w:r w:rsidR="00DD1594" w:rsidRPr="00AB1A25">
        <w:rPr>
          <w:rFonts w:ascii="Arial" w:hAnsi="Arial" w:cs="Arial"/>
          <w:w w:val="95"/>
        </w:rPr>
        <w:t>recurso</w:t>
      </w:r>
      <w:r w:rsidR="00DD1594" w:rsidRPr="00AB1A25">
        <w:rPr>
          <w:rFonts w:ascii="Arial" w:hAnsi="Arial" w:cs="Arial"/>
          <w:spacing w:val="14"/>
          <w:w w:val="95"/>
        </w:rPr>
        <w:t xml:space="preserve"> </w:t>
      </w:r>
      <w:r w:rsidR="00DD1594" w:rsidRPr="00AB1A25">
        <w:rPr>
          <w:rFonts w:ascii="Arial" w:hAnsi="Arial" w:cs="Arial"/>
          <w:w w:val="95"/>
        </w:rPr>
        <w:t>hídrico.</w:t>
      </w:r>
      <w:r w:rsidR="00DD1594" w:rsidRPr="00AB1A25">
        <w:rPr>
          <w:rFonts w:ascii="Arial" w:hAnsi="Arial" w:cs="Arial"/>
          <w:spacing w:val="18"/>
          <w:w w:val="95"/>
        </w:rPr>
        <w:t xml:space="preserve"> </w:t>
      </w:r>
      <w:r w:rsidR="00DD1594" w:rsidRPr="00AB1A25">
        <w:rPr>
          <w:rFonts w:ascii="Arial" w:hAnsi="Arial" w:cs="Arial"/>
          <w:w w:val="95"/>
        </w:rPr>
        <w:t>La</w:t>
      </w:r>
      <w:r w:rsidR="00DD1594" w:rsidRPr="00AB1A25">
        <w:rPr>
          <w:rFonts w:ascii="Arial" w:hAnsi="Arial" w:cs="Arial"/>
          <w:spacing w:val="18"/>
          <w:w w:val="95"/>
        </w:rPr>
        <w:t xml:space="preserve"> </w:t>
      </w:r>
      <w:r w:rsidR="00DD1594" w:rsidRPr="00AB1A25">
        <w:rPr>
          <w:rFonts w:ascii="Arial" w:hAnsi="Arial" w:cs="Arial"/>
          <w:w w:val="95"/>
        </w:rPr>
        <w:t>celebración</w:t>
      </w:r>
      <w:r w:rsidR="00DD1594" w:rsidRPr="00AB1A25">
        <w:rPr>
          <w:rFonts w:ascii="Arial" w:hAnsi="Arial" w:cs="Arial"/>
          <w:spacing w:val="15"/>
          <w:w w:val="95"/>
        </w:rPr>
        <w:t xml:space="preserve"> </w:t>
      </w:r>
      <w:r w:rsidR="00DD1594" w:rsidRPr="00AB1A25">
        <w:rPr>
          <w:rFonts w:ascii="Arial" w:hAnsi="Arial" w:cs="Arial"/>
          <w:w w:val="95"/>
        </w:rPr>
        <w:t>del</w:t>
      </w:r>
      <w:r w:rsidR="00DD1594" w:rsidRPr="00AB1A25">
        <w:rPr>
          <w:rFonts w:ascii="Arial" w:hAnsi="Arial" w:cs="Arial"/>
          <w:spacing w:val="16"/>
          <w:w w:val="95"/>
        </w:rPr>
        <w:t xml:space="preserve"> </w:t>
      </w:r>
      <w:r w:rsidR="00DD1594" w:rsidRPr="00AB1A25">
        <w:rPr>
          <w:rFonts w:ascii="Arial" w:hAnsi="Arial" w:cs="Arial"/>
          <w:w w:val="95"/>
        </w:rPr>
        <w:t>calendario</w:t>
      </w:r>
      <w:r w:rsidR="00DD1594" w:rsidRPr="00AB1A25">
        <w:rPr>
          <w:rFonts w:ascii="Arial" w:hAnsi="Arial" w:cs="Arial"/>
          <w:spacing w:val="13"/>
          <w:w w:val="95"/>
        </w:rPr>
        <w:t xml:space="preserve"> </w:t>
      </w:r>
      <w:r w:rsidR="00DD1594" w:rsidRPr="00AB1A25">
        <w:rPr>
          <w:rFonts w:ascii="Arial" w:hAnsi="Arial" w:cs="Arial"/>
          <w:w w:val="95"/>
        </w:rPr>
        <w:t>ambiental</w:t>
      </w:r>
      <w:r w:rsidR="00DD1594" w:rsidRPr="00AB1A25">
        <w:rPr>
          <w:rFonts w:ascii="Arial" w:hAnsi="Arial" w:cs="Arial"/>
          <w:spacing w:val="1"/>
          <w:w w:val="95"/>
        </w:rPr>
        <w:t xml:space="preserve"> </w:t>
      </w:r>
      <w:r w:rsidR="00DD1594" w:rsidRPr="00AB1A25">
        <w:rPr>
          <w:rFonts w:ascii="Arial" w:hAnsi="Arial" w:cs="Arial"/>
          <w:w w:val="95"/>
        </w:rPr>
        <w:t>y</w:t>
      </w:r>
      <w:r w:rsidR="00DD1594" w:rsidRPr="00AB1A25">
        <w:rPr>
          <w:rFonts w:ascii="Arial" w:hAnsi="Arial" w:cs="Arial"/>
          <w:spacing w:val="-2"/>
          <w:w w:val="95"/>
        </w:rPr>
        <w:t xml:space="preserve"> </w:t>
      </w:r>
      <w:r w:rsidR="00DD1594" w:rsidRPr="00AB1A25">
        <w:rPr>
          <w:rFonts w:ascii="Arial" w:hAnsi="Arial" w:cs="Arial"/>
          <w:w w:val="95"/>
        </w:rPr>
        <w:t>el</w:t>
      </w:r>
      <w:r w:rsidR="00DD1594" w:rsidRPr="00AB1A25">
        <w:rPr>
          <w:rFonts w:ascii="Arial" w:hAnsi="Arial" w:cs="Arial"/>
          <w:spacing w:val="-2"/>
          <w:w w:val="95"/>
        </w:rPr>
        <w:t xml:space="preserve"> </w:t>
      </w:r>
      <w:r w:rsidR="00DD1594" w:rsidRPr="00AB1A25">
        <w:rPr>
          <w:rFonts w:ascii="Arial" w:hAnsi="Arial" w:cs="Arial"/>
          <w:w w:val="95"/>
        </w:rPr>
        <w:t>uso</w:t>
      </w:r>
      <w:r w:rsidR="00DD1594" w:rsidRPr="00AB1A25">
        <w:rPr>
          <w:rFonts w:ascii="Arial" w:hAnsi="Arial" w:cs="Arial"/>
          <w:spacing w:val="-1"/>
          <w:w w:val="95"/>
        </w:rPr>
        <w:t xml:space="preserve"> </w:t>
      </w:r>
      <w:r w:rsidR="00DD1594" w:rsidRPr="00AB1A25">
        <w:rPr>
          <w:rFonts w:ascii="Arial" w:hAnsi="Arial" w:cs="Arial"/>
          <w:w w:val="95"/>
        </w:rPr>
        <w:t>de</w:t>
      </w:r>
      <w:r w:rsidR="00DD1594" w:rsidRPr="00AB1A25">
        <w:rPr>
          <w:rFonts w:ascii="Arial" w:hAnsi="Arial" w:cs="Arial"/>
          <w:spacing w:val="-1"/>
          <w:w w:val="95"/>
        </w:rPr>
        <w:t xml:space="preserve"> </w:t>
      </w:r>
      <w:r w:rsidR="00DD1594" w:rsidRPr="00AB1A25">
        <w:rPr>
          <w:rFonts w:ascii="Arial" w:hAnsi="Arial" w:cs="Arial"/>
          <w:w w:val="95"/>
        </w:rPr>
        <w:t>los</w:t>
      </w:r>
      <w:r w:rsidR="00DD1594" w:rsidRPr="00AB1A25">
        <w:rPr>
          <w:rFonts w:ascii="Arial" w:hAnsi="Arial" w:cs="Arial"/>
          <w:spacing w:val="-1"/>
          <w:w w:val="95"/>
        </w:rPr>
        <w:t xml:space="preserve"> </w:t>
      </w:r>
      <w:r w:rsidR="00DD1594" w:rsidRPr="00AB1A25">
        <w:rPr>
          <w:rFonts w:ascii="Arial" w:hAnsi="Arial" w:cs="Arial"/>
          <w:w w:val="95"/>
        </w:rPr>
        <w:t>humedales</w:t>
      </w:r>
      <w:r w:rsidR="00DD1594" w:rsidRPr="00AB1A25">
        <w:rPr>
          <w:rFonts w:ascii="Arial" w:hAnsi="Arial" w:cs="Arial"/>
          <w:spacing w:val="-5"/>
          <w:w w:val="95"/>
        </w:rPr>
        <w:t xml:space="preserve"> </w:t>
      </w:r>
      <w:r w:rsidR="00DD1594" w:rsidRPr="00AB1A25">
        <w:rPr>
          <w:rFonts w:ascii="Arial" w:hAnsi="Arial" w:cs="Arial"/>
          <w:w w:val="95"/>
        </w:rPr>
        <w:t>como</w:t>
      </w:r>
      <w:r w:rsidR="00DD1594" w:rsidRPr="00AB1A25">
        <w:rPr>
          <w:rFonts w:ascii="Arial" w:hAnsi="Arial" w:cs="Arial"/>
          <w:spacing w:val="-2"/>
          <w:w w:val="95"/>
        </w:rPr>
        <w:t xml:space="preserve"> </w:t>
      </w:r>
      <w:r w:rsidR="00DD1594" w:rsidRPr="00AB1A25">
        <w:rPr>
          <w:rFonts w:ascii="Arial" w:hAnsi="Arial" w:cs="Arial"/>
          <w:w w:val="95"/>
        </w:rPr>
        <w:t>aulas</w:t>
      </w:r>
      <w:r w:rsidR="00DD1594" w:rsidRPr="00AB1A25">
        <w:rPr>
          <w:rFonts w:ascii="Arial" w:hAnsi="Arial" w:cs="Arial"/>
          <w:spacing w:val="-1"/>
          <w:w w:val="95"/>
        </w:rPr>
        <w:t xml:space="preserve"> </w:t>
      </w:r>
      <w:r w:rsidR="00DD1594" w:rsidRPr="00AB1A25">
        <w:rPr>
          <w:rFonts w:ascii="Arial" w:hAnsi="Arial" w:cs="Arial"/>
          <w:w w:val="95"/>
        </w:rPr>
        <w:t>ambientales</w:t>
      </w:r>
      <w:r w:rsidR="00DD1594" w:rsidRPr="00AB1A25">
        <w:rPr>
          <w:rFonts w:ascii="Arial" w:hAnsi="Arial" w:cs="Arial"/>
          <w:spacing w:val="-6"/>
          <w:w w:val="95"/>
        </w:rPr>
        <w:t xml:space="preserve"> </w:t>
      </w:r>
      <w:r w:rsidR="00DD1594" w:rsidRPr="00AB1A25">
        <w:rPr>
          <w:rFonts w:ascii="Arial" w:hAnsi="Arial" w:cs="Arial"/>
          <w:w w:val="95"/>
        </w:rPr>
        <w:t>han</w:t>
      </w:r>
      <w:r w:rsidR="00DD1594" w:rsidRPr="00AB1A25">
        <w:rPr>
          <w:rFonts w:ascii="Arial" w:hAnsi="Arial" w:cs="Arial"/>
          <w:spacing w:val="-2"/>
          <w:w w:val="95"/>
        </w:rPr>
        <w:t xml:space="preserve"> </w:t>
      </w:r>
      <w:r w:rsidR="00DD1594" w:rsidRPr="00AB1A25">
        <w:rPr>
          <w:rFonts w:ascii="Arial" w:hAnsi="Arial" w:cs="Arial"/>
          <w:w w:val="95"/>
        </w:rPr>
        <w:t>sido</w:t>
      </w:r>
      <w:r w:rsidR="00DD1594" w:rsidRPr="00AB1A25">
        <w:rPr>
          <w:rFonts w:ascii="Arial" w:hAnsi="Arial" w:cs="Arial"/>
          <w:spacing w:val="-4"/>
          <w:w w:val="95"/>
        </w:rPr>
        <w:t xml:space="preserve"> </w:t>
      </w:r>
      <w:r w:rsidR="00DD1594" w:rsidRPr="00AB1A25">
        <w:rPr>
          <w:rFonts w:ascii="Arial" w:hAnsi="Arial" w:cs="Arial"/>
          <w:w w:val="95"/>
        </w:rPr>
        <w:t>parte</w:t>
      </w:r>
      <w:r w:rsidR="00DD1594" w:rsidRPr="00AB1A25">
        <w:rPr>
          <w:rFonts w:ascii="Arial" w:hAnsi="Arial" w:cs="Arial"/>
          <w:spacing w:val="-4"/>
          <w:w w:val="95"/>
        </w:rPr>
        <w:t xml:space="preserve"> </w:t>
      </w:r>
      <w:r w:rsidR="00DD1594" w:rsidRPr="00AB1A25">
        <w:rPr>
          <w:rFonts w:ascii="Arial" w:hAnsi="Arial" w:cs="Arial"/>
          <w:w w:val="95"/>
        </w:rPr>
        <w:t>de</w:t>
      </w:r>
      <w:r w:rsidR="00DD1594" w:rsidRPr="00AB1A25">
        <w:rPr>
          <w:rFonts w:ascii="Arial" w:hAnsi="Arial" w:cs="Arial"/>
          <w:spacing w:val="-3"/>
          <w:w w:val="95"/>
        </w:rPr>
        <w:t xml:space="preserve"> </w:t>
      </w:r>
      <w:r w:rsidR="00DD1594" w:rsidRPr="00AB1A25">
        <w:rPr>
          <w:rFonts w:ascii="Arial" w:hAnsi="Arial" w:cs="Arial"/>
          <w:w w:val="95"/>
        </w:rPr>
        <w:t>estas</w:t>
      </w:r>
      <w:r w:rsidR="00DD1594" w:rsidRPr="00AB1A25">
        <w:rPr>
          <w:rFonts w:ascii="Arial" w:hAnsi="Arial" w:cs="Arial"/>
          <w:spacing w:val="-2"/>
          <w:w w:val="95"/>
        </w:rPr>
        <w:t xml:space="preserve"> </w:t>
      </w:r>
      <w:r w:rsidR="00DD1594" w:rsidRPr="00AB1A25">
        <w:rPr>
          <w:rFonts w:ascii="Arial" w:hAnsi="Arial" w:cs="Arial"/>
          <w:w w:val="95"/>
        </w:rPr>
        <w:lastRenderedPageBreak/>
        <w:t>iniciativas.</w:t>
      </w:r>
    </w:p>
    <w:p w14:paraId="00C42B85" w14:textId="5BF15D33" w:rsidR="00FD5638" w:rsidRPr="00AB1A25" w:rsidRDefault="0023592E" w:rsidP="0023592E">
      <w:pPr>
        <w:pStyle w:val="Ttulo1"/>
        <w:numPr>
          <w:ilvl w:val="0"/>
          <w:numId w:val="32"/>
        </w:numPr>
        <w:ind w:left="284" w:hanging="284"/>
        <w:rPr>
          <w:rFonts w:ascii="Arial" w:hAnsi="Arial" w:cs="Arial"/>
          <w:b/>
          <w:bCs/>
          <w:color w:val="000000" w:themeColor="text1"/>
          <w:sz w:val="22"/>
          <w:szCs w:val="22"/>
        </w:rPr>
      </w:pPr>
      <w:bookmarkStart w:id="20" w:name="_Toc60086938"/>
      <w:bookmarkStart w:id="21" w:name="_Toc60087040"/>
      <w:bookmarkStart w:id="22" w:name="_Toc60087215"/>
      <w:r w:rsidRPr="00AB1A25">
        <w:rPr>
          <w:rFonts w:ascii="Arial" w:hAnsi="Arial" w:cs="Arial"/>
          <w:b/>
          <w:bCs/>
          <w:color w:val="000000" w:themeColor="text1"/>
          <w:sz w:val="22"/>
          <w:szCs w:val="22"/>
        </w:rPr>
        <w:t>JUSTIFICACIÓN</w:t>
      </w:r>
      <w:bookmarkEnd w:id="20"/>
      <w:bookmarkEnd w:id="21"/>
      <w:bookmarkEnd w:id="22"/>
    </w:p>
    <w:p w14:paraId="2C206CB5" w14:textId="77777777" w:rsidR="00A978D0" w:rsidRPr="00AB1A25" w:rsidRDefault="00A978D0" w:rsidP="00A978D0">
      <w:pPr>
        <w:spacing w:before="240"/>
        <w:jc w:val="both"/>
        <w:rPr>
          <w:rFonts w:ascii="Arial" w:hAnsi="Arial" w:cs="Arial"/>
          <w:color w:val="000000" w:themeColor="text1"/>
        </w:rPr>
      </w:pPr>
      <w:r w:rsidRPr="00AB1A25">
        <w:rPr>
          <w:rFonts w:ascii="Arial" w:hAnsi="Arial" w:cs="Arial"/>
          <w:color w:val="000000" w:themeColor="text1"/>
        </w:rPr>
        <w:t>La Constitución Política de Colombia en su artículo 79 señala que:</w:t>
      </w:r>
    </w:p>
    <w:p w14:paraId="1006A2F2" w14:textId="77777777" w:rsidR="00A978D0" w:rsidRPr="00AB1A25" w:rsidRDefault="00A978D0" w:rsidP="00A978D0">
      <w:pPr>
        <w:spacing w:before="240"/>
        <w:jc w:val="both"/>
        <w:rPr>
          <w:rFonts w:ascii="Arial" w:hAnsi="Arial" w:cs="Arial"/>
          <w:color w:val="000000" w:themeColor="text1"/>
        </w:rPr>
      </w:pPr>
      <w:r w:rsidRPr="00AB1A25">
        <w:rPr>
          <w:rFonts w:ascii="Arial" w:hAnsi="Arial" w:cs="Arial"/>
          <w:color w:val="000000" w:themeColor="text1"/>
        </w:rPr>
        <w:t>Todas las personas tienen derecho a gozar de un ambiente sano. La Ley garantizará la participación de la comunidad en las decisiones que puedan afectarlo. Es deber del Estado proteger la diversidad e integridad del ambiente, conservar las áreas de especial importancia ecológica y fomentar la educación para el logro de estos fines (Constitución Política de Colombia, 1991).</w:t>
      </w:r>
    </w:p>
    <w:p w14:paraId="1C4A1961" w14:textId="77777777" w:rsidR="00A978D0" w:rsidRPr="00AB1A25" w:rsidRDefault="00A978D0" w:rsidP="00A978D0">
      <w:pPr>
        <w:spacing w:before="240"/>
        <w:jc w:val="both"/>
        <w:rPr>
          <w:rFonts w:ascii="Arial" w:hAnsi="Arial" w:cs="Arial"/>
          <w:color w:val="000000" w:themeColor="text1"/>
        </w:rPr>
      </w:pPr>
      <w:r w:rsidRPr="00AB1A25">
        <w:rPr>
          <w:rFonts w:ascii="Arial" w:hAnsi="Arial" w:cs="Arial"/>
          <w:color w:val="000000" w:themeColor="text1"/>
        </w:rPr>
        <w:t>En el Plan de Desarrollo Nacional; Colombia, potencia mundial de la vida 2022-2026 en el programa de conservación de la naturaleza y su restauración establece qué; Colombia conservará su patrimonio natural mediante la contención de la deforestación, el fortalecimiento de las estrategias para evitar la alteración y destrucción de sus áreas protegidas y ecosistemas estratégicos y avanzará en su restauración. Estas apuestas se complementan con la transformación de Ordenamiento Alrededor del Agua y Justicia Ambiental, en especial con los catalizadores de “Justicia Ambiental y gobernanza inclusiva”, y de “el agua y las personas en el centro del ordenamiento territorial”.</w:t>
      </w:r>
    </w:p>
    <w:p w14:paraId="2FDBABA7" w14:textId="3C8220B8" w:rsidR="009D783E" w:rsidRPr="00AB1A25" w:rsidRDefault="0023592E" w:rsidP="0023592E">
      <w:pPr>
        <w:pStyle w:val="Ttulo1"/>
        <w:numPr>
          <w:ilvl w:val="0"/>
          <w:numId w:val="32"/>
        </w:numPr>
        <w:ind w:left="284" w:hanging="284"/>
        <w:rPr>
          <w:rFonts w:ascii="Arial" w:hAnsi="Arial" w:cs="Arial"/>
          <w:b/>
          <w:bCs/>
          <w:color w:val="000000" w:themeColor="text1"/>
          <w:sz w:val="22"/>
          <w:szCs w:val="22"/>
        </w:rPr>
      </w:pPr>
      <w:bookmarkStart w:id="23" w:name="_Toc60086939"/>
      <w:bookmarkStart w:id="24" w:name="_Toc60087041"/>
      <w:bookmarkStart w:id="25" w:name="_Toc60087216"/>
      <w:r w:rsidRPr="00AB1A25">
        <w:rPr>
          <w:rFonts w:ascii="Arial" w:hAnsi="Arial" w:cs="Arial"/>
          <w:b/>
          <w:bCs/>
          <w:color w:val="000000" w:themeColor="text1"/>
          <w:sz w:val="22"/>
          <w:szCs w:val="22"/>
        </w:rPr>
        <w:t>IDENTIFICACIÓN DE</w:t>
      </w:r>
      <w:r w:rsidR="00323356" w:rsidRPr="00AB1A25">
        <w:rPr>
          <w:rFonts w:ascii="Arial" w:hAnsi="Arial" w:cs="Arial"/>
          <w:b/>
          <w:bCs/>
          <w:color w:val="000000" w:themeColor="text1"/>
          <w:sz w:val="22"/>
          <w:szCs w:val="22"/>
        </w:rPr>
        <w:t xml:space="preserve"> LOS</w:t>
      </w:r>
      <w:r w:rsidRPr="00AB1A25">
        <w:rPr>
          <w:rFonts w:ascii="Arial" w:hAnsi="Arial" w:cs="Arial"/>
          <w:b/>
          <w:bCs/>
          <w:color w:val="000000" w:themeColor="text1"/>
          <w:sz w:val="22"/>
          <w:szCs w:val="22"/>
        </w:rPr>
        <w:t xml:space="preserve"> PARTICIPANTES</w:t>
      </w:r>
      <w:bookmarkEnd w:id="23"/>
      <w:bookmarkEnd w:id="24"/>
      <w:bookmarkEnd w:id="25"/>
    </w:p>
    <w:p w14:paraId="5C7450A2" w14:textId="77777777" w:rsidR="0023592E" w:rsidRPr="00AB1A25" w:rsidRDefault="0023592E" w:rsidP="0023592E">
      <w:pPr>
        <w:autoSpaceDE w:val="0"/>
        <w:autoSpaceDN w:val="0"/>
        <w:adjustRightInd w:val="0"/>
        <w:spacing w:after="0" w:line="276" w:lineRule="auto"/>
        <w:jc w:val="both"/>
        <w:rPr>
          <w:rFonts w:ascii="Arial" w:hAnsi="Arial" w:cs="Arial"/>
          <w:color w:val="000000" w:themeColor="text1"/>
        </w:rPr>
      </w:pPr>
    </w:p>
    <w:p w14:paraId="7B647E80" w14:textId="34CAA04C" w:rsidR="0023592E" w:rsidRPr="00AB1A25" w:rsidRDefault="0023592E" w:rsidP="0023592E">
      <w:pPr>
        <w:autoSpaceDE w:val="0"/>
        <w:autoSpaceDN w:val="0"/>
        <w:adjustRightInd w:val="0"/>
        <w:spacing w:after="0" w:line="276" w:lineRule="auto"/>
        <w:jc w:val="both"/>
        <w:rPr>
          <w:rFonts w:ascii="Arial" w:hAnsi="Arial" w:cs="Arial"/>
          <w:color w:val="000000" w:themeColor="text1"/>
        </w:rPr>
      </w:pPr>
      <w:r w:rsidRPr="00AB1A25">
        <w:rPr>
          <w:rFonts w:ascii="Arial" w:hAnsi="Arial" w:cs="Arial"/>
          <w:color w:val="000000" w:themeColor="text1"/>
        </w:rPr>
        <w:t>A continuación, se relaciona los actores participantes o interesados que pueden ejercer o recibir el impacto del resultado del proyecto:</w:t>
      </w:r>
    </w:p>
    <w:p w14:paraId="5955EF88" w14:textId="77777777" w:rsidR="0023592E" w:rsidRPr="00AB1A25" w:rsidRDefault="0023592E" w:rsidP="0023592E">
      <w:pPr>
        <w:pStyle w:val="Prrafodelista"/>
        <w:tabs>
          <w:tab w:val="left" w:pos="567"/>
        </w:tabs>
        <w:spacing w:after="0" w:line="240" w:lineRule="auto"/>
        <w:jc w:val="both"/>
        <w:rPr>
          <w:rFonts w:ascii="Arial" w:hAnsi="Arial" w:cs="Arial"/>
          <w:color w:val="000000" w:themeColor="text1"/>
        </w:rPr>
      </w:pPr>
    </w:p>
    <w:tbl>
      <w:tblPr>
        <w:tblW w:w="9371" w:type="dxa"/>
        <w:tblInd w:w="-10" w:type="dxa"/>
        <w:tblLayout w:type="fixed"/>
        <w:tblCellMar>
          <w:left w:w="0" w:type="dxa"/>
          <w:right w:w="0" w:type="dxa"/>
        </w:tblCellMar>
        <w:tblLook w:val="04A0" w:firstRow="1" w:lastRow="0" w:firstColumn="1" w:lastColumn="0" w:noHBand="0" w:noVBand="1"/>
      </w:tblPr>
      <w:tblGrid>
        <w:gridCol w:w="1410"/>
        <w:gridCol w:w="6"/>
        <w:gridCol w:w="994"/>
        <w:gridCol w:w="993"/>
        <w:gridCol w:w="2267"/>
        <w:gridCol w:w="1418"/>
        <w:gridCol w:w="2177"/>
        <w:gridCol w:w="106"/>
      </w:tblGrid>
      <w:tr w:rsidR="00C03833" w:rsidRPr="00AB1A25" w14:paraId="31C2E8FB" w14:textId="77777777" w:rsidTr="00C03833">
        <w:trPr>
          <w:trHeight w:val="324"/>
          <w:tblHeader/>
        </w:trPr>
        <w:tc>
          <w:tcPr>
            <w:tcW w:w="141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50D31823" w14:textId="77777777" w:rsidR="0023592E" w:rsidRPr="00AB1A25" w:rsidRDefault="0023592E" w:rsidP="00626E8C">
            <w:pPr>
              <w:autoSpaceDE w:val="0"/>
              <w:autoSpaceDN w:val="0"/>
              <w:adjustRightInd w:val="0"/>
              <w:spacing w:after="0" w:line="240" w:lineRule="auto"/>
              <w:jc w:val="center"/>
              <w:rPr>
                <w:rFonts w:ascii="Arial" w:hAnsi="Arial" w:cs="Arial"/>
                <w:color w:val="000000" w:themeColor="text1"/>
              </w:rPr>
            </w:pPr>
            <w:r w:rsidRPr="00AB1A25">
              <w:rPr>
                <w:rFonts w:ascii="Arial" w:hAnsi="Arial" w:cs="Arial"/>
                <w:b/>
                <w:bCs/>
                <w:color w:val="000000" w:themeColor="text1"/>
              </w:rPr>
              <w:t>ACTORES</w:t>
            </w:r>
          </w:p>
        </w:tc>
        <w:tc>
          <w:tcPr>
            <w:tcW w:w="1993" w:type="dxa"/>
            <w:gridSpan w:val="3"/>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4D51C77D" w14:textId="77777777" w:rsidR="0023592E" w:rsidRPr="00AB1A25" w:rsidRDefault="0023592E" w:rsidP="00626E8C">
            <w:pPr>
              <w:autoSpaceDE w:val="0"/>
              <w:autoSpaceDN w:val="0"/>
              <w:adjustRightInd w:val="0"/>
              <w:spacing w:after="0" w:line="240" w:lineRule="auto"/>
              <w:jc w:val="center"/>
              <w:rPr>
                <w:rFonts w:ascii="Arial" w:hAnsi="Arial" w:cs="Arial"/>
                <w:color w:val="000000" w:themeColor="text1"/>
              </w:rPr>
            </w:pPr>
            <w:r w:rsidRPr="00AB1A25">
              <w:rPr>
                <w:rFonts w:ascii="Arial" w:hAnsi="Arial" w:cs="Arial"/>
                <w:b/>
                <w:bCs/>
                <w:color w:val="000000" w:themeColor="text1"/>
              </w:rPr>
              <w:t>CLASIFICACIÓN DE LOS INTERESADOS</w:t>
            </w:r>
          </w:p>
        </w:tc>
        <w:tc>
          <w:tcPr>
            <w:tcW w:w="226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555ED8E8" w14:textId="77777777" w:rsidR="0023592E" w:rsidRPr="00AB1A25" w:rsidRDefault="0023592E" w:rsidP="00626E8C">
            <w:pPr>
              <w:autoSpaceDE w:val="0"/>
              <w:autoSpaceDN w:val="0"/>
              <w:adjustRightInd w:val="0"/>
              <w:spacing w:after="0" w:line="240" w:lineRule="auto"/>
              <w:jc w:val="center"/>
              <w:rPr>
                <w:rFonts w:ascii="Arial" w:hAnsi="Arial" w:cs="Arial"/>
                <w:color w:val="000000" w:themeColor="text1"/>
              </w:rPr>
            </w:pPr>
            <w:r w:rsidRPr="00AB1A25">
              <w:rPr>
                <w:rFonts w:ascii="Arial" w:hAnsi="Arial" w:cs="Arial"/>
                <w:b/>
                <w:bCs/>
                <w:color w:val="000000" w:themeColor="text1"/>
              </w:rPr>
              <w:t>INTERÉS / EXPECTATIVA</w:t>
            </w:r>
          </w:p>
        </w:tc>
        <w:tc>
          <w:tcPr>
            <w:tcW w:w="141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32B41599" w14:textId="77777777" w:rsidR="0023592E" w:rsidRPr="00AB1A25" w:rsidRDefault="0023592E" w:rsidP="00626E8C">
            <w:pPr>
              <w:autoSpaceDE w:val="0"/>
              <w:autoSpaceDN w:val="0"/>
              <w:adjustRightInd w:val="0"/>
              <w:spacing w:after="0" w:line="240" w:lineRule="auto"/>
              <w:jc w:val="center"/>
              <w:rPr>
                <w:rFonts w:ascii="Arial" w:hAnsi="Arial" w:cs="Arial"/>
                <w:color w:val="000000" w:themeColor="text1"/>
              </w:rPr>
            </w:pPr>
            <w:r w:rsidRPr="00AB1A25">
              <w:rPr>
                <w:rFonts w:ascii="Arial" w:hAnsi="Arial" w:cs="Arial"/>
                <w:b/>
                <w:bCs/>
                <w:color w:val="000000" w:themeColor="text1"/>
              </w:rPr>
              <w:t>POSICIÓN</w:t>
            </w:r>
          </w:p>
        </w:tc>
        <w:tc>
          <w:tcPr>
            <w:tcW w:w="2283"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41AD55D7" w14:textId="77777777" w:rsidR="0023592E" w:rsidRPr="00AB1A25" w:rsidRDefault="0023592E" w:rsidP="00626E8C">
            <w:pPr>
              <w:autoSpaceDE w:val="0"/>
              <w:autoSpaceDN w:val="0"/>
              <w:adjustRightInd w:val="0"/>
              <w:spacing w:after="0" w:line="240" w:lineRule="auto"/>
              <w:jc w:val="center"/>
              <w:rPr>
                <w:rFonts w:ascii="Arial" w:hAnsi="Arial" w:cs="Arial"/>
                <w:color w:val="000000" w:themeColor="text1"/>
              </w:rPr>
            </w:pPr>
            <w:r w:rsidRPr="00AB1A25">
              <w:rPr>
                <w:rFonts w:ascii="Arial" w:hAnsi="Arial" w:cs="Arial"/>
                <w:b/>
                <w:bCs/>
                <w:color w:val="000000" w:themeColor="text1"/>
              </w:rPr>
              <w:t>CONTRIBUCIÓN O GESTIÓN</w:t>
            </w:r>
          </w:p>
        </w:tc>
      </w:tr>
      <w:tr w:rsidR="00C03833" w:rsidRPr="00AB1A25" w14:paraId="5918FBEA" w14:textId="77777777" w:rsidTr="00C03833">
        <w:trPr>
          <w:trHeight w:val="756"/>
        </w:trPr>
        <w:tc>
          <w:tcPr>
            <w:tcW w:w="141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hideMark/>
          </w:tcPr>
          <w:p w14:paraId="48D4007C" w14:textId="77777777" w:rsidR="0024376E" w:rsidRPr="00AB1A25" w:rsidRDefault="0024376E" w:rsidP="0024376E">
            <w:pPr>
              <w:pStyle w:val="TableParagraph"/>
              <w:spacing w:before="11"/>
            </w:pPr>
          </w:p>
          <w:p w14:paraId="1D70B0CA" w14:textId="08237CC0" w:rsidR="0024376E" w:rsidRPr="00AB1A25" w:rsidRDefault="0024376E" w:rsidP="0024376E">
            <w:pPr>
              <w:autoSpaceDE w:val="0"/>
              <w:autoSpaceDN w:val="0"/>
              <w:adjustRightInd w:val="0"/>
              <w:spacing w:after="0" w:line="240" w:lineRule="auto"/>
              <w:jc w:val="both"/>
              <w:rPr>
                <w:rFonts w:ascii="Arial" w:hAnsi="Arial" w:cs="Arial"/>
                <w:b/>
                <w:bCs/>
                <w:color w:val="000000" w:themeColor="text1"/>
              </w:rPr>
            </w:pPr>
            <w:r w:rsidRPr="00AB1A25">
              <w:rPr>
                <w:rFonts w:ascii="Arial" w:hAnsi="Arial" w:cs="Arial"/>
              </w:rPr>
              <w:t>Corporación</w:t>
            </w:r>
            <w:r w:rsidRPr="00AB1A25">
              <w:rPr>
                <w:rFonts w:ascii="Arial" w:hAnsi="Arial" w:cs="Arial"/>
                <w:spacing w:val="1"/>
              </w:rPr>
              <w:t xml:space="preserve"> </w:t>
            </w:r>
            <w:r w:rsidRPr="00AB1A25">
              <w:rPr>
                <w:rFonts w:ascii="Arial" w:hAnsi="Arial" w:cs="Arial"/>
              </w:rPr>
              <w:t>Autónoma</w:t>
            </w:r>
            <w:r w:rsidRPr="00AB1A25">
              <w:rPr>
                <w:rFonts w:ascii="Arial" w:hAnsi="Arial" w:cs="Arial"/>
                <w:spacing w:val="1"/>
              </w:rPr>
              <w:t xml:space="preserve"> </w:t>
            </w:r>
            <w:r w:rsidRPr="00AB1A25">
              <w:rPr>
                <w:rFonts w:ascii="Arial" w:hAnsi="Arial" w:cs="Arial"/>
              </w:rPr>
              <w:t>Regional</w:t>
            </w:r>
            <w:r w:rsidRPr="00AB1A25">
              <w:rPr>
                <w:rFonts w:ascii="Arial" w:hAnsi="Arial" w:cs="Arial"/>
                <w:spacing w:val="-9"/>
              </w:rPr>
              <w:t xml:space="preserve"> </w:t>
            </w:r>
            <w:r w:rsidRPr="00AB1A25">
              <w:rPr>
                <w:rFonts w:ascii="Arial" w:hAnsi="Arial" w:cs="Arial"/>
              </w:rPr>
              <w:t>-</w:t>
            </w:r>
            <w:r w:rsidRPr="00AB1A25">
              <w:rPr>
                <w:rFonts w:ascii="Arial" w:hAnsi="Arial" w:cs="Arial"/>
                <w:spacing w:val="-11"/>
              </w:rPr>
              <w:t xml:space="preserve"> </w:t>
            </w:r>
            <w:r w:rsidRPr="00AB1A25">
              <w:rPr>
                <w:rFonts w:ascii="Arial" w:hAnsi="Arial" w:cs="Arial"/>
              </w:rPr>
              <w:t>CAR</w:t>
            </w:r>
          </w:p>
        </w:tc>
        <w:tc>
          <w:tcPr>
            <w:tcW w:w="1000"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54759436" w14:textId="77777777" w:rsidR="0024376E" w:rsidRPr="00AB1A25" w:rsidRDefault="0024376E" w:rsidP="0024376E">
            <w:pPr>
              <w:pStyle w:val="TableParagraph"/>
            </w:pPr>
          </w:p>
          <w:p w14:paraId="3DC3B9E1" w14:textId="77777777" w:rsidR="0024376E" w:rsidRPr="00AB1A25" w:rsidRDefault="0024376E" w:rsidP="0024376E">
            <w:pPr>
              <w:pStyle w:val="TableParagraph"/>
            </w:pPr>
          </w:p>
          <w:p w14:paraId="7B995F5B" w14:textId="18BEB38C" w:rsidR="0024376E" w:rsidRPr="00AB1A25" w:rsidRDefault="0024376E" w:rsidP="0024376E">
            <w:pPr>
              <w:autoSpaceDE w:val="0"/>
              <w:autoSpaceDN w:val="0"/>
              <w:adjustRightInd w:val="0"/>
              <w:spacing w:after="0" w:line="240" w:lineRule="auto"/>
              <w:jc w:val="both"/>
              <w:rPr>
                <w:rFonts w:ascii="Arial" w:hAnsi="Arial" w:cs="Arial"/>
                <w:color w:val="000000" w:themeColor="text1"/>
              </w:rPr>
            </w:pPr>
            <w:r w:rsidRPr="00AB1A25">
              <w:rPr>
                <w:rFonts w:ascii="Arial" w:hAnsi="Arial" w:cs="Arial"/>
              </w:rPr>
              <w:t>Interno</w:t>
            </w:r>
          </w:p>
        </w:tc>
        <w:tc>
          <w:tcPr>
            <w:tcW w:w="9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66FACE49" w14:textId="77777777" w:rsidR="0024376E" w:rsidRPr="00AB1A25" w:rsidRDefault="0024376E" w:rsidP="0024376E">
            <w:pPr>
              <w:pStyle w:val="TableParagraph"/>
            </w:pPr>
          </w:p>
          <w:p w14:paraId="3EC8AAD9" w14:textId="77777777" w:rsidR="0024376E" w:rsidRPr="00AB1A25" w:rsidRDefault="0024376E" w:rsidP="0024376E">
            <w:pPr>
              <w:pStyle w:val="TableParagraph"/>
            </w:pPr>
          </w:p>
          <w:p w14:paraId="45EC2031" w14:textId="334F28FD" w:rsidR="0024376E" w:rsidRPr="00AB1A25" w:rsidRDefault="0024376E" w:rsidP="0024376E">
            <w:pPr>
              <w:autoSpaceDE w:val="0"/>
              <w:autoSpaceDN w:val="0"/>
              <w:adjustRightInd w:val="0"/>
              <w:spacing w:after="0" w:line="240" w:lineRule="auto"/>
              <w:jc w:val="center"/>
              <w:rPr>
                <w:rFonts w:ascii="Arial" w:hAnsi="Arial" w:cs="Arial"/>
                <w:color w:val="000000" w:themeColor="text1"/>
              </w:rPr>
            </w:pPr>
            <w:r w:rsidRPr="00AB1A25">
              <w:rPr>
                <w:rFonts w:ascii="Arial" w:hAnsi="Arial" w:cs="Arial"/>
              </w:rPr>
              <w:t>Público</w:t>
            </w:r>
          </w:p>
        </w:tc>
        <w:tc>
          <w:tcPr>
            <w:tcW w:w="226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7EE449CC" w14:textId="77777777" w:rsidR="0024376E" w:rsidRPr="00AB1A25" w:rsidRDefault="0024376E" w:rsidP="0024376E">
            <w:pPr>
              <w:pStyle w:val="TableParagraph"/>
              <w:spacing w:before="10"/>
            </w:pPr>
          </w:p>
          <w:p w14:paraId="0E9BD4A4" w14:textId="16F019CA" w:rsidR="0024376E" w:rsidRPr="00AB1A25" w:rsidRDefault="0024376E" w:rsidP="0024376E">
            <w:pPr>
              <w:autoSpaceDE w:val="0"/>
              <w:autoSpaceDN w:val="0"/>
              <w:adjustRightInd w:val="0"/>
              <w:spacing w:after="0" w:line="240" w:lineRule="auto"/>
              <w:jc w:val="both"/>
              <w:rPr>
                <w:rFonts w:ascii="Arial" w:hAnsi="Arial" w:cs="Arial"/>
                <w:color w:val="000000" w:themeColor="text1"/>
              </w:rPr>
            </w:pPr>
            <w:r w:rsidRPr="00AB1A25">
              <w:rPr>
                <w:rFonts w:ascii="Arial" w:hAnsi="Arial" w:cs="Arial"/>
              </w:rPr>
              <w:t>Contar con la mejora efectiva</w:t>
            </w:r>
            <w:r w:rsidRPr="00AB1A25">
              <w:rPr>
                <w:rFonts w:ascii="Arial" w:hAnsi="Arial" w:cs="Arial"/>
                <w:spacing w:val="-54"/>
              </w:rPr>
              <w:t xml:space="preserve"> </w:t>
            </w:r>
            <w:r w:rsidRPr="00AB1A25">
              <w:rPr>
                <w:rFonts w:ascii="Arial" w:hAnsi="Arial" w:cs="Arial"/>
              </w:rPr>
              <w:t>de</w:t>
            </w:r>
            <w:r w:rsidRPr="00AB1A25">
              <w:rPr>
                <w:rFonts w:ascii="Arial" w:hAnsi="Arial" w:cs="Arial"/>
                <w:spacing w:val="1"/>
              </w:rPr>
              <w:t xml:space="preserve"> </w:t>
            </w:r>
            <w:r w:rsidRPr="00AB1A25">
              <w:rPr>
                <w:rFonts w:ascii="Arial" w:hAnsi="Arial" w:cs="Arial"/>
              </w:rPr>
              <w:t>los</w:t>
            </w:r>
            <w:r w:rsidRPr="00AB1A25">
              <w:rPr>
                <w:rFonts w:ascii="Arial" w:hAnsi="Arial" w:cs="Arial"/>
                <w:spacing w:val="1"/>
              </w:rPr>
              <w:t xml:space="preserve"> </w:t>
            </w:r>
            <w:r w:rsidRPr="00AB1A25">
              <w:rPr>
                <w:rFonts w:ascii="Arial" w:hAnsi="Arial" w:cs="Arial"/>
              </w:rPr>
              <w:t>ecosistemas</w:t>
            </w:r>
            <w:r w:rsidRPr="00AB1A25">
              <w:rPr>
                <w:rFonts w:ascii="Arial" w:hAnsi="Arial" w:cs="Arial"/>
                <w:spacing w:val="1"/>
              </w:rPr>
              <w:t xml:space="preserve"> </w:t>
            </w:r>
            <w:r w:rsidRPr="00AB1A25">
              <w:rPr>
                <w:rFonts w:ascii="Arial" w:hAnsi="Arial" w:cs="Arial"/>
                <w:w w:val="95"/>
              </w:rPr>
              <w:t>estratégicos</w:t>
            </w:r>
            <w:r w:rsidRPr="00AB1A25">
              <w:rPr>
                <w:rFonts w:ascii="Arial" w:hAnsi="Arial" w:cs="Arial"/>
                <w:spacing w:val="12"/>
                <w:w w:val="95"/>
              </w:rPr>
              <w:t xml:space="preserve"> </w:t>
            </w:r>
            <w:r w:rsidRPr="00AB1A25">
              <w:rPr>
                <w:rFonts w:ascii="Arial" w:hAnsi="Arial" w:cs="Arial"/>
                <w:w w:val="95"/>
              </w:rPr>
              <w:t>de</w:t>
            </w:r>
            <w:r w:rsidRPr="00AB1A25">
              <w:rPr>
                <w:rFonts w:ascii="Arial" w:hAnsi="Arial" w:cs="Arial"/>
                <w:spacing w:val="13"/>
                <w:w w:val="95"/>
              </w:rPr>
              <w:t xml:space="preserve"> </w:t>
            </w:r>
            <w:r w:rsidRPr="00AB1A25">
              <w:rPr>
                <w:rFonts w:ascii="Arial" w:hAnsi="Arial" w:cs="Arial"/>
                <w:w w:val="95"/>
              </w:rPr>
              <w:t>la</w:t>
            </w:r>
            <w:r w:rsidRPr="00AB1A25">
              <w:rPr>
                <w:rFonts w:ascii="Arial" w:hAnsi="Arial" w:cs="Arial"/>
                <w:spacing w:val="13"/>
                <w:w w:val="95"/>
              </w:rPr>
              <w:t xml:space="preserve"> </w:t>
            </w:r>
            <w:r w:rsidRPr="00AB1A25">
              <w:rPr>
                <w:rFonts w:ascii="Arial" w:hAnsi="Arial" w:cs="Arial"/>
                <w:w w:val="95"/>
              </w:rPr>
              <w:t>corporación.</w:t>
            </w:r>
          </w:p>
        </w:tc>
        <w:tc>
          <w:tcPr>
            <w:tcW w:w="141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141A0578" w14:textId="77777777" w:rsidR="0024376E" w:rsidRPr="00AB1A25" w:rsidRDefault="0024376E" w:rsidP="0024376E">
            <w:pPr>
              <w:pStyle w:val="TableParagraph"/>
            </w:pPr>
          </w:p>
          <w:p w14:paraId="45509114" w14:textId="77777777" w:rsidR="0024376E" w:rsidRPr="00AB1A25" w:rsidRDefault="0024376E" w:rsidP="0024376E">
            <w:pPr>
              <w:pStyle w:val="TableParagraph"/>
            </w:pPr>
          </w:p>
          <w:p w14:paraId="0B394D15" w14:textId="3EDA86DB" w:rsidR="0024376E" w:rsidRPr="00AB1A25" w:rsidRDefault="0024376E" w:rsidP="0024376E">
            <w:pPr>
              <w:autoSpaceDE w:val="0"/>
              <w:autoSpaceDN w:val="0"/>
              <w:adjustRightInd w:val="0"/>
              <w:spacing w:after="0" w:line="240" w:lineRule="auto"/>
              <w:jc w:val="both"/>
              <w:rPr>
                <w:rFonts w:ascii="Arial" w:hAnsi="Arial" w:cs="Arial"/>
                <w:color w:val="000000" w:themeColor="text1"/>
              </w:rPr>
            </w:pPr>
            <w:r w:rsidRPr="00AB1A25">
              <w:rPr>
                <w:rFonts w:ascii="Arial" w:hAnsi="Arial" w:cs="Arial"/>
              </w:rPr>
              <w:t>Cooperante</w:t>
            </w:r>
          </w:p>
        </w:tc>
        <w:tc>
          <w:tcPr>
            <w:tcW w:w="2283"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hideMark/>
          </w:tcPr>
          <w:p w14:paraId="304EC644" w14:textId="7F69EC14" w:rsidR="0024376E" w:rsidRPr="004A7CD0" w:rsidRDefault="0024376E" w:rsidP="004A7CD0">
            <w:pPr>
              <w:pStyle w:val="TableParagraph"/>
              <w:spacing w:before="12"/>
              <w:ind w:left="92" w:right="96"/>
              <w:jc w:val="both"/>
            </w:pPr>
            <w:r w:rsidRPr="00AB1A25">
              <w:t>Estructurar el proyecto,</w:t>
            </w:r>
            <w:r w:rsidRPr="00AB1A25">
              <w:rPr>
                <w:spacing w:val="-47"/>
              </w:rPr>
              <w:t xml:space="preserve"> </w:t>
            </w:r>
            <w:r w:rsidRPr="00AB1A25">
              <w:t>contar con los recursos</w:t>
            </w:r>
            <w:r w:rsidRPr="00AB1A25">
              <w:rPr>
                <w:spacing w:val="-47"/>
              </w:rPr>
              <w:t xml:space="preserve"> </w:t>
            </w:r>
            <w:r w:rsidRPr="00AB1A25">
              <w:t>para</w:t>
            </w:r>
            <w:r w:rsidRPr="00AB1A25">
              <w:rPr>
                <w:spacing w:val="1"/>
              </w:rPr>
              <w:t xml:space="preserve"> </w:t>
            </w:r>
            <w:r w:rsidRPr="00AB1A25">
              <w:t>realizar</w:t>
            </w:r>
            <w:r w:rsidRPr="00AB1A25">
              <w:rPr>
                <w:spacing w:val="1"/>
              </w:rPr>
              <w:t xml:space="preserve"> </w:t>
            </w:r>
            <w:r w:rsidRPr="00AB1A25">
              <w:t>acciones</w:t>
            </w:r>
            <w:r w:rsidR="00370E04">
              <w:t xml:space="preserve"> </w:t>
            </w:r>
            <w:r w:rsidRPr="00AB1A25">
              <w:t>para</w:t>
            </w:r>
            <w:r w:rsidRPr="00AB1A25">
              <w:rPr>
                <w:spacing w:val="1"/>
              </w:rPr>
              <w:t xml:space="preserve"> </w:t>
            </w:r>
            <w:r w:rsidRPr="00AB1A25">
              <w:t>el</w:t>
            </w:r>
            <w:r w:rsidR="004A7CD0">
              <w:t xml:space="preserve"> </w:t>
            </w:r>
            <w:r w:rsidRPr="00AB1A25">
              <w:t>mejoramiento</w:t>
            </w:r>
            <w:r w:rsidRPr="00AB1A25">
              <w:rPr>
                <w:spacing w:val="1"/>
              </w:rPr>
              <w:t xml:space="preserve"> </w:t>
            </w:r>
            <w:r w:rsidRPr="00AB1A25">
              <w:rPr>
                <w:spacing w:val="-1"/>
              </w:rPr>
              <w:t>del</w:t>
            </w:r>
            <w:r w:rsidRPr="00AB1A25">
              <w:rPr>
                <w:spacing w:val="-9"/>
              </w:rPr>
              <w:t xml:space="preserve"> </w:t>
            </w:r>
            <w:r w:rsidRPr="00AB1A25">
              <w:rPr>
                <w:spacing w:val="-1"/>
              </w:rPr>
              <w:t>hábitat</w:t>
            </w:r>
            <w:r w:rsidRPr="00AB1A25">
              <w:rPr>
                <w:spacing w:val="-9"/>
              </w:rPr>
              <w:t xml:space="preserve"> </w:t>
            </w:r>
            <w:r w:rsidR="00BF5D94">
              <w:rPr>
                <w:spacing w:val="-9"/>
              </w:rPr>
              <w:t xml:space="preserve">y </w:t>
            </w:r>
            <w:r w:rsidR="00BF5D94">
              <w:rPr>
                <w:spacing w:val="-1"/>
              </w:rPr>
              <w:t xml:space="preserve">de la </w:t>
            </w:r>
            <w:r w:rsidR="00C03B37">
              <w:rPr>
                <w:spacing w:val="-1"/>
              </w:rPr>
              <w:t>biodiversidad</w:t>
            </w:r>
            <w:r w:rsidR="00BF5D94">
              <w:rPr>
                <w:spacing w:val="-1"/>
              </w:rPr>
              <w:t xml:space="preserve">. </w:t>
            </w:r>
          </w:p>
        </w:tc>
      </w:tr>
      <w:tr w:rsidR="00C03833" w:rsidRPr="00AB1A25" w14:paraId="17F3BB39" w14:textId="77777777" w:rsidTr="00C03833">
        <w:trPr>
          <w:trHeight w:val="876"/>
        </w:trPr>
        <w:tc>
          <w:tcPr>
            <w:tcW w:w="141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2E85185A" w14:textId="31023B8D" w:rsidR="00BC7C75" w:rsidRPr="00AB1A25" w:rsidRDefault="00BC7C75" w:rsidP="00BC7C75">
            <w:pPr>
              <w:autoSpaceDE w:val="0"/>
              <w:autoSpaceDN w:val="0"/>
              <w:adjustRightInd w:val="0"/>
              <w:spacing w:after="0" w:line="240" w:lineRule="auto"/>
              <w:jc w:val="both"/>
              <w:rPr>
                <w:rFonts w:ascii="Arial" w:hAnsi="Arial" w:cs="Arial"/>
                <w:b/>
                <w:bCs/>
                <w:color w:val="000000" w:themeColor="text1"/>
              </w:rPr>
            </w:pPr>
            <w:r w:rsidRPr="00AB1A25">
              <w:rPr>
                <w:rFonts w:ascii="Arial" w:hAnsi="Arial" w:cs="Arial"/>
              </w:rPr>
              <w:t>Habitantes</w:t>
            </w:r>
            <w:r w:rsidRPr="00AB1A25">
              <w:rPr>
                <w:rFonts w:ascii="Arial" w:hAnsi="Arial" w:cs="Arial"/>
                <w:spacing w:val="1"/>
              </w:rPr>
              <w:t xml:space="preserve"> </w:t>
            </w:r>
            <w:r w:rsidRPr="00AB1A25">
              <w:rPr>
                <w:rFonts w:ascii="Arial" w:hAnsi="Arial" w:cs="Arial"/>
              </w:rPr>
              <w:t>de</w:t>
            </w:r>
            <w:r w:rsidRPr="00AB1A25">
              <w:rPr>
                <w:rFonts w:ascii="Arial" w:hAnsi="Arial" w:cs="Arial"/>
                <w:spacing w:val="-47"/>
              </w:rPr>
              <w:t xml:space="preserve"> </w:t>
            </w:r>
            <w:r w:rsidRPr="00AB1A25">
              <w:rPr>
                <w:rFonts w:ascii="Arial" w:hAnsi="Arial" w:cs="Arial"/>
              </w:rPr>
              <w:t>la</w:t>
            </w:r>
            <w:r w:rsidRPr="00AB1A25">
              <w:rPr>
                <w:rFonts w:ascii="Arial" w:hAnsi="Arial" w:cs="Arial"/>
                <w:spacing w:val="1"/>
              </w:rPr>
              <w:t xml:space="preserve"> </w:t>
            </w:r>
            <w:r w:rsidRPr="00AB1A25">
              <w:rPr>
                <w:rFonts w:ascii="Arial" w:hAnsi="Arial" w:cs="Arial"/>
              </w:rPr>
              <w:t>zona</w:t>
            </w:r>
            <w:r w:rsidRPr="00AB1A25">
              <w:rPr>
                <w:rFonts w:ascii="Arial" w:hAnsi="Arial" w:cs="Arial"/>
                <w:spacing w:val="1"/>
              </w:rPr>
              <w:t xml:space="preserve"> </w:t>
            </w:r>
            <w:r w:rsidRPr="00AB1A25">
              <w:rPr>
                <w:rFonts w:ascii="Arial" w:hAnsi="Arial" w:cs="Arial"/>
              </w:rPr>
              <w:t>de</w:t>
            </w:r>
            <w:r w:rsidRPr="00AB1A25">
              <w:rPr>
                <w:rFonts w:ascii="Arial" w:hAnsi="Arial" w:cs="Arial"/>
                <w:spacing w:val="-47"/>
              </w:rPr>
              <w:t xml:space="preserve"> </w:t>
            </w:r>
            <w:r w:rsidRPr="00AB1A25">
              <w:rPr>
                <w:rFonts w:ascii="Arial" w:hAnsi="Arial" w:cs="Arial"/>
              </w:rPr>
              <w:t>influencia</w:t>
            </w:r>
            <w:r w:rsidRPr="00AB1A25">
              <w:rPr>
                <w:rFonts w:ascii="Arial" w:hAnsi="Arial" w:cs="Arial"/>
                <w:spacing w:val="1"/>
              </w:rPr>
              <w:t xml:space="preserve"> </w:t>
            </w:r>
            <w:r w:rsidRPr="00AB1A25">
              <w:rPr>
                <w:rFonts w:ascii="Arial" w:hAnsi="Arial" w:cs="Arial"/>
              </w:rPr>
              <w:t>del</w:t>
            </w:r>
            <w:r w:rsidRPr="00AB1A25">
              <w:rPr>
                <w:rFonts w:ascii="Arial" w:hAnsi="Arial" w:cs="Arial"/>
                <w:spacing w:val="-47"/>
              </w:rPr>
              <w:t xml:space="preserve"> </w:t>
            </w:r>
            <w:r w:rsidRPr="00AB1A25">
              <w:rPr>
                <w:rFonts w:ascii="Arial" w:hAnsi="Arial" w:cs="Arial"/>
              </w:rPr>
              <w:t>proyecto</w:t>
            </w:r>
          </w:p>
        </w:tc>
        <w:tc>
          <w:tcPr>
            <w:tcW w:w="1000"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264F211E" w14:textId="77777777" w:rsidR="00BC7C75" w:rsidRPr="00AB1A25" w:rsidRDefault="00BC7C75" w:rsidP="00BC7C75">
            <w:pPr>
              <w:pStyle w:val="TableParagraph"/>
            </w:pPr>
          </w:p>
          <w:p w14:paraId="4303EE17" w14:textId="44B63BE3" w:rsidR="00BC7C75" w:rsidRPr="00AB1A25" w:rsidRDefault="00BC7C75" w:rsidP="00BC7C75">
            <w:pPr>
              <w:autoSpaceDE w:val="0"/>
              <w:autoSpaceDN w:val="0"/>
              <w:adjustRightInd w:val="0"/>
              <w:spacing w:after="0" w:line="240" w:lineRule="auto"/>
              <w:rPr>
                <w:rFonts w:ascii="Arial" w:hAnsi="Arial" w:cs="Arial"/>
                <w:color w:val="000000" w:themeColor="text1"/>
              </w:rPr>
            </w:pPr>
            <w:r w:rsidRPr="00AB1A25">
              <w:rPr>
                <w:rFonts w:ascii="Arial" w:hAnsi="Arial" w:cs="Arial"/>
              </w:rPr>
              <w:t>Externo</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268B2FD" w14:textId="77777777" w:rsidR="00BC7C75" w:rsidRPr="00AB1A25" w:rsidRDefault="00BC7C75" w:rsidP="00BC7C75">
            <w:pPr>
              <w:pStyle w:val="TableParagraph"/>
            </w:pPr>
          </w:p>
          <w:p w14:paraId="08D1C771" w14:textId="35A77A57" w:rsidR="00BC7C75" w:rsidRPr="00AB1A25" w:rsidRDefault="00BC7C75" w:rsidP="00BC7C75">
            <w:pPr>
              <w:autoSpaceDE w:val="0"/>
              <w:autoSpaceDN w:val="0"/>
              <w:adjustRightInd w:val="0"/>
              <w:spacing w:after="0" w:line="240" w:lineRule="auto"/>
              <w:rPr>
                <w:rFonts w:ascii="Arial" w:hAnsi="Arial" w:cs="Arial"/>
                <w:color w:val="000000" w:themeColor="text1"/>
              </w:rPr>
            </w:pPr>
            <w:r w:rsidRPr="00AB1A25">
              <w:rPr>
                <w:rFonts w:ascii="Arial" w:hAnsi="Arial" w:cs="Arial"/>
              </w:rPr>
              <w:t>Otros</w:t>
            </w:r>
          </w:p>
        </w:tc>
        <w:tc>
          <w:tcPr>
            <w:tcW w:w="2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2DD00C8" w14:textId="12C8D621" w:rsidR="00BC7C75" w:rsidRPr="00AB1A25" w:rsidRDefault="00BC7C75" w:rsidP="00BC7C75">
            <w:pPr>
              <w:autoSpaceDE w:val="0"/>
              <w:autoSpaceDN w:val="0"/>
              <w:adjustRightInd w:val="0"/>
              <w:spacing w:after="0" w:line="240" w:lineRule="auto"/>
              <w:jc w:val="both"/>
              <w:rPr>
                <w:rFonts w:ascii="Arial" w:hAnsi="Arial" w:cs="Arial"/>
                <w:color w:val="000000" w:themeColor="text1"/>
              </w:rPr>
            </w:pPr>
            <w:r w:rsidRPr="00AB1A25">
              <w:rPr>
                <w:rFonts w:ascii="Arial" w:hAnsi="Arial" w:cs="Arial"/>
              </w:rPr>
              <w:t>Contar</w:t>
            </w:r>
            <w:r w:rsidRPr="00AB1A25">
              <w:rPr>
                <w:rFonts w:ascii="Arial" w:hAnsi="Arial" w:cs="Arial"/>
                <w:spacing w:val="1"/>
              </w:rPr>
              <w:t xml:space="preserve"> </w:t>
            </w:r>
            <w:r w:rsidRPr="00AB1A25">
              <w:rPr>
                <w:rFonts w:ascii="Arial" w:hAnsi="Arial" w:cs="Arial"/>
              </w:rPr>
              <w:t>con</w:t>
            </w:r>
            <w:r w:rsidRPr="00AB1A25">
              <w:rPr>
                <w:rFonts w:ascii="Arial" w:hAnsi="Arial" w:cs="Arial"/>
                <w:spacing w:val="1"/>
              </w:rPr>
              <w:t xml:space="preserve"> </w:t>
            </w:r>
            <w:r w:rsidRPr="00AB1A25">
              <w:rPr>
                <w:rFonts w:ascii="Arial" w:hAnsi="Arial" w:cs="Arial"/>
              </w:rPr>
              <w:t>los</w:t>
            </w:r>
            <w:r w:rsidRPr="00AB1A25">
              <w:rPr>
                <w:rFonts w:ascii="Arial" w:hAnsi="Arial" w:cs="Arial"/>
                <w:spacing w:val="1"/>
              </w:rPr>
              <w:t xml:space="preserve"> </w:t>
            </w:r>
            <w:r w:rsidRPr="00AB1A25">
              <w:rPr>
                <w:rFonts w:ascii="Arial" w:hAnsi="Arial" w:cs="Arial"/>
              </w:rPr>
              <w:t>espacios</w:t>
            </w:r>
            <w:r w:rsidRPr="00AB1A25">
              <w:rPr>
                <w:rFonts w:ascii="Arial" w:hAnsi="Arial" w:cs="Arial"/>
                <w:spacing w:val="1"/>
              </w:rPr>
              <w:t xml:space="preserve"> </w:t>
            </w:r>
            <w:r w:rsidRPr="00AB1A25">
              <w:rPr>
                <w:rFonts w:ascii="Arial" w:hAnsi="Arial" w:cs="Arial"/>
              </w:rPr>
              <w:t>ecosistémicos habilitados para el</w:t>
            </w:r>
            <w:r w:rsidRPr="00AB1A25">
              <w:rPr>
                <w:rFonts w:ascii="Arial" w:hAnsi="Arial" w:cs="Arial"/>
                <w:spacing w:val="1"/>
              </w:rPr>
              <w:t xml:space="preserve"> </w:t>
            </w:r>
            <w:r w:rsidRPr="00AB1A25">
              <w:rPr>
                <w:rFonts w:ascii="Arial" w:hAnsi="Arial" w:cs="Arial"/>
              </w:rPr>
              <w:lastRenderedPageBreak/>
              <w:t>aumento de la diversidad de la</w:t>
            </w:r>
            <w:r w:rsidRPr="00AB1A25">
              <w:rPr>
                <w:rFonts w:ascii="Arial" w:hAnsi="Arial" w:cs="Arial"/>
                <w:spacing w:val="1"/>
              </w:rPr>
              <w:t xml:space="preserve"> </w:t>
            </w:r>
            <w:r w:rsidRPr="00AB1A25">
              <w:rPr>
                <w:rFonts w:ascii="Arial" w:hAnsi="Arial" w:cs="Arial"/>
                <w:w w:val="95"/>
              </w:rPr>
              <w:t>fauna</w:t>
            </w:r>
            <w:r w:rsidRPr="00AB1A25">
              <w:rPr>
                <w:rFonts w:ascii="Arial" w:hAnsi="Arial" w:cs="Arial"/>
                <w:spacing w:val="-6"/>
                <w:w w:val="95"/>
              </w:rPr>
              <w:t xml:space="preserve"> </w:t>
            </w:r>
            <w:r w:rsidRPr="00AB1A25">
              <w:rPr>
                <w:rFonts w:ascii="Arial" w:hAnsi="Arial" w:cs="Arial"/>
                <w:w w:val="95"/>
              </w:rPr>
              <w:t>y</w:t>
            </w:r>
            <w:r w:rsidRPr="00AB1A25">
              <w:rPr>
                <w:rFonts w:ascii="Arial" w:hAnsi="Arial" w:cs="Arial"/>
                <w:spacing w:val="-6"/>
                <w:w w:val="95"/>
              </w:rPr>
              <w:t xml:space="preserve"> </w:t>
            </w:r>
            <w:r w:rsidRPr="00AB1A25">
              <w:rPr>
                <w:rFonts w:ascii="Arial" w:hAnsi="Arial" w:cs="Arial"/>
                <w:w w:val="95"/>
              </w:rPr>
              <w:t>flora</w:t>
            </w:r>
            <w:r w:rsidRPr="00AB1A25">
              <w:rPr>
                <w:rFonts w:ascii="Arial" w:hAnsi="Arial" w:cs="Arial"/>
                <w:spacing w:val="-8"/>
                <w:w w:val="95"/>
              </w:rPr>
              <w:t xml:space="preserve"> </w:t>
            </w:r>
            <w:r w:rsidRPr="00AB1A25">
              <w:rPr>
                <w:rFonts w:ascii="Arial" w:hAnsi="Arial" w:cs="Arial"/>
                <w:w w:val="95"/>
              </w:rPr>
              <w:t>nativa.</w:t>
            </w:r>
          </w:p>
        </w:tc>
        <w:tc>
          <w:tcPr>
            <w:tcW w:w="141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00C8E62" w14:textId="77777777" w:rsidR="00BC7C75" w:rsidRPr="00AB1A25" w:rsidRDefault="00BC7C75" w:rsidP="00BC7C75">
            <w:pPr>
              <w:pStyle w:val="TableParagraph"/>
            </w:pPr>
          </w:p>
          <w:p w14:paraId="2373E47B" w14:textId="3CBF2330" w:rsidR="00BC7C75" w:rsidRPr="00AB1A25" w:rsidRDefault="00BC7C75" w:rsidP="00BC7C75">
            <w:pPr>
              <w:autoSpaceDE w:val="0"/>
              <w:autoSpaceDN w:val="0"/>
              <w:adjustRightInd w:val="0"/>
              <w:spacing w:after="0" w:line="240" w:lineRule="auto"/>
              <w:rPr>
                <w:rFonts w:ascii="Arial" w:hAnsi="Arial" w:cs="Arial"/>
                <w:color w:val="000000" w:themeColor="text1"/>
              </w:rPr>
            </w:pPr>
            <w:r w:rsidRPr="00AB1A25">
              <w:rPr>
                <w:rFonts w:ascii="Arial" w:hAnsi="Arial" w:cs="Arial"/>
              </w:rPr>
              <w:t>Beneficiario</w:t>
            </w:r>
          </w:p>
        </w:tc>
        <w:tc>
          <w:tcPr>
            <w:tcW w:w="228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01104D9" w14:textId="6DA039E6" w:rsidR="00BC7C75" w:rsidRPr="00AB1A25" w:rsidRDefault="00BC7C75" w:rsidP="00BC7C75">
            <w:pPr>
              <w:autoSpaceDE w:val="0"/>
              <w:autoSpaceDN w:val="0"/>
              <w:adjustRightInd w:val="0"/>
              <w:spacing w:after="0" w:line="240" w:lineRule="auto"/>
              <w:rPr>
                <w:rFonts w:ascii="Arial" w:hAnsi="Arial" w:cs="Arial"/>
                <w:color w:val="000000" w:themeColor="text1"/>
              </w:rPr>
            </w:pPr>
            <w:r w:rsidRPr="00AB1A25">
              <w:rPr>
                <w:rFonts w:ascii="Arial" w:hAnsi="Arial" w:cs="Arial"/>
                <w:spacing w:val="-2"/>
              </w:rPr>
              <w:t>Velar</w:t>
            </w:r>
            <w:r w:rsidRPr="00AB1A25">
              <w:rPr>
                <w:rFonts w:ascii="Arial" w:hAnsi="Arial" w:cs="Arial"/>
                <w:spacing w:val="-7"/>
              </w:rPr>
              <w:t xml:space="preserve"> </w:t>
            </w:r>
            <w:r w:rsidRPr="00AB1A25">
              <w:rPr>
                <w:rFonts w:ascii="Arial" w:hAnsi="Arial" w:cs="Arial"/>
                <w:spacing w:val="-2"/>
              </w:rPr>
              <w:t>por</w:t>
            </w:r>
            <w:r w:rsidRPr="00AB1A25">
              <w:rPr>
                <w:rFonts w:ascii="Arial" w:hAnsi="Arial" w:cs="Arial"/>
                <w:spacing w:val="-6"/>
              </w:rPr>
              <w:t xml:space="preserve"> </w:t>
            </w:r>
            <w:r w:rsidRPr="00AB1A25">
              <w:rPr>
                <w:rFonts w:ascii="Arial" w:hAnsi="Arial" w:cs="Arial"/>
                <w:spacing w:val="-2"/>
              </w:rPr>
              <w:t>el</w:t>
            </w:r>
            <w:r w:rsidRPr="00AB1A25">
              <w:rPr>
                <w:rFonts w:ascii="Arial" w:hAnsi="Arial" w:cs="Arial"/>
                <w:spacing w:val="-10"/>
              </w:rPr>
              <w:t xml:space="preserve"> </w:t>
            </w:r>
            <w:r w:rsidRPr="00AB1A25">
              <w:rPr>
                <w:rFonts w:ascii="Arial" w:hAnsi="Arial" w:cs="Arial"/>
                <w:spacing w:val="-2"/>
              </w:rPr>
              <w:t>cuidado</w:t>
            </w:r>
            <w:r w:rsidRPr="00AB1A25">
              <w:rPr>
                <w:rFonts w:ascii="Arial" w:hAnsi="Arial" w:cs="Arial"/>
                <w:spacing w:val="-9"/>
              </w:rPr>
              <w:t xml:space="preserve"> </w:t>
            </w:r>
            <w:r w:rsidRPr="00AB1A25">
              <w:rPr>
                <w:rFonts w:ascii="Arial" w:hAnsi="Arial" w:cs="Arial"/>
                <w:spacing w:val="-1"/>
              </w:rPr>
              <w:t>y</w:t>
            </w:r>
            <w:r w:rsidRPr="00AB1A25">
              <w:rPr>
                <w:rFonts w:ascii="Arial" w:hAnsi="Arial" w:cs="Arial"/>
                <w:spacing w:val="-11"/>
              </w:rPr>
              <w:t xml:space="preserve"> </w:t>
            </w:r>
            <w:r w:rsidRPr="00AB1A25">
              <w:rPr>
                <w:rFonts w:ascii="Arial" w:hAnsi="Arial" w:cs="Arial"/>
                <w:spacing w:val="-1"/>
              </w:rPr>
              <w:t>el</w:t>
            </w:r>
            <w:r w:rsidR="004A7CD0">
              <w:rPr>
                <w:rFonts w:ascii="Arial" w:hAnsi="Arial" w:cs="Arial"/>
              </w:rPr>
              <w:t xml:space="preserve"> adecuado</w:t>
            </w:r>
            <w:r w:rsidRPr="00AB1A25">
              <w:rPr>
                <w:rFonts w:ascii="Arial" w:hAnsi="Arial" w:cs="Arial"/>
              </w:rPr>
              <w:t xml:space="preserve"> uso de los</w:t>
            </w:r>
            <w:r w:rsidR="004A7CD0">
              <w:rPr>
                <w:rFonts w:ascii="Arial" w:hAnsi="Arial" w:cs="Arial"/>
              </w:rPr>
              <w:t xml:space="preserve"> bienes y servicios </w:t>
            </w:r>
            <w:r w:rsidR="004A7CD0">
              <w:rPr>
                <w:rFonts w:ascii="Arial" w:hAnsi="Arial" w:cs="Arial"/>
              </w:rPr>
              <w:lastRenderedPageBreak/>
              <w:t xml:space="preserve">ambientales suministrados por los </w:t>
            </w:r>
            <w:r w:rsidRPr="00AB1A25">
              <w:rPr>
                <w:rFonts w:ascii="Arial" w:hAnsi="Arial" w:cs="Arial"/>
              </w:rPr>
              <w:t>ecosistemas</w:t>
            </w:r>
            <w:r w:rsidRPr="00AB1A25">
              <w:rPr>
                <w:rFonts w:ascii="Arial" w:hAnsi="Arial" w:cs="Arial"/>
                <w:spacing w:val="1"/>
              </w:rPr>
              <w:t xml:space="preserve"> </w:t>
            </w:r>
            <w:r w:rsidRPr="00AB1A25">
              <w:rPr>
                <w:rFonts w:ascii="Arial" w:hAnsi="Arial" w:cs="Arial"/>
              </w:rPr>
              <w:t>estratégicos</w:t>
            </w:r>
            <w:r w:rsidRPr="00AB1A25">
              <w:rPr>
                <w:rFonts w:ascii="Arial" w:hAnsi="Arial" w:cs="Arial"/>
                <w:spacing w:val="-6"/>
              </w:rPr>
              <w:t xml:space="preserve"> </w:t>
            </w:r>
            <w:r w:rsidR="004A7CD0">
              <w:rPr>
                <w:rFonts w:ascii="Arial" w:hAnsi="Arial" w:cs="Arial"/>
              </w:rPr>
              <w:t>bajo jurisdicción de la</w:t>
            </w:r>
            <w:r w:rsidRPr="00AB1A25">
              <w:rPr>
                <w:rFonts w:ascii="Arial" w:hAnsi="Arial" w:cs="Arial"/>
                <w:spacing w:val="-8"/>
              </w:rPr>
              <w:t xml:space="preserve"> </w:t>
            </w:r>
            <w:r w:rsidRPr="00AB1A25">
              <w:rPr>
                <w:rFonts w:ascii="Arial" w:hAnsi="Arial" w:cs="Arial"/>
              </w:rPr>
              <w:t>CAR.</w:t>
            </w:r>
          </w:p>
        </w:tc>
      </w:tr>
      <w:tr w:rsidR="004A7CD0" w:rsidRPr="00AB1A25" w14:paraId="5989EB25" w14:textId="77777777" w:rsidTr="00C03833">
        <w:trPr>
          <w:gridAfter w:val="1"/>
          <w:wAfter w:w="106" w:type="dxa"/>
          <w:trHeight w:val="876"/>
        </w:trPr>
        <w:tc>
          <w:tcPr>
            <w:tcW w:w="1417"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11E31F2B" w14:textId="77777777" w:rsidR="00CE4269" w:rsidRPr="00AB1A25" w:rsidRDefault="00CE4269" w:rsidP="00CE4269">
            <w:pPr>
              <w:pStyle w:val="TableParagraph"/>
            </w:pPr>
          </w:p>
          <w:p w14:paraId="75109F81" w14:textId="512F6FAA" w:rsidR="00CE4269" w:rsidRPr="00AB1A25" w:rsidRDefault="00CE4269" w:rsidP="00CE4269">
            <w:pPr>
              <w:autoSpaceDE w:val="0"/>
              <w:autoSpaceDN w:val="0"/>
              <w:adjustRightInd w:val="0"/>
              <w:spacing w:after="0" w:line="240" w:lineRule="auto"/>
              <w:jc w:val="both"/>
              <w:rPr>
                <w:rFonts w:ascii="Arial" w:hAnsi="Arial" w:cs="Arial"/>
                <w:b/>
                <w:bCs/>
                <w:color w:val="000000" w:themeColor="text1"/>
              </w:rPr>
            </w:pPr>
            <w:r w:rsidRPr="00AB1A25">
              <w:rPr>
                <w:rFonts w:ascii="Arial" w:hAnsi="Arial" w:cs="Arial"/>
              </w:rPr>
              <w:t>Municipios</w:t>
            </w:r>
            <w:r w:rsidRPr="00AB1A25">
              <w:rPr>
                <w:rFonts w:ascii="Arial" w:hAnsi="Arial" w:cs="Arial"/>
                <w:spacing w:val="-48"/>
              </w:rPr>
              <w:t xml:space="preserve"> </w:t>
            </w:r>
            <w:r w:rsidRPr="00AB1A25">
              <w:rPr>
                <w:rFonts w:ascii="Arial" w:hAnsi="Arial" w:cs="Arial"/>
                <w:w w:val="95"/>
              </w:rPr>
              <w:t>jurisdicción</w:t>
            </w:r>
            <w:r w:rsidRPr="00AB1A25">
              <w:rPr>
                <w:rFonts w:ascii="Arial" w:hAnsi="Arial" w:cs="Arial"/>
                <w:spacing w:val="-46"/>
                <w:w w:val="95"/>
              </w:rPr>
              <w:t xml:space="preserve"> </w:t>
            </w:r>
            <w:r w:rsidRPr="00AB1A25">
              <w:rPr>
                <w:rFonts w:ascii="Arial" w:hAnsi="Arial" w:cs="Arial"/>
              </w:rPr>
              <w:t>CAR</w:t>
            </w:r>
          </w:p>
        </w:tc>
        <w:tc>
          <w:tcPr>
            <w:tcW w:w="9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23DBABB2" w14:textId="77777777" w:rsidR="00CE4269" w:rsidRPr="00AB1A25" w:rsidRDefault="00CE4269" w:rsidP="00CE4269">
            <w:pPr>
              <w:pStyle w:val="TableParagraph"/>
            </w:pPr>
          </w:p>
          <w:p w14:paraId="3D568476" w14:textId="77777777" w:rsidR="00CE4269" w:rsidRPr="00AB1A25" w:rsidRDefault="00CE4269" w:rsidP="00CE4269">
            <w:pPr>
              <w:pStyle w:val="TableParagraph"/>
              <w:spacing w:before="2"/>
            </w:pPr>
          </w:p>
          <w:p w14:paraId="19C402B7" w14:textId="3B247092" w:rsidR="00CE4269" w:rsidRPr="00AB1A25" w:rsidRDefault="00CE4269" w:rsidP="00CE4269">
            <w:pPr>
              <w:autoSpaceDE w:val="0"/>
              <w:autoSpaceDN w:val="0"/>
              <w:adjustRightInd w:val="0"/>
              <w:spacing w:after="0" w:line="240" w:lineRule="auto"/>
              <w:rPr>
                <w:rFonts w:ascii="Arial" w:hAnsi="Arial" w:cs="Arial"/>
                <w:color w:val="000000" w:themeColor="text1"/>
              </w:rPr>
            </w:pPr>
            <w:r w:rsidRPr="00AB1A25">
              <w:rPr>
                <w:rFonts w:ascii="Arial" w:hAnsi="Arial" w:cs="Arial"/>
              </w:rPr>
              <w:t>Externo</w:t>
            </w:r>
          </w:p>
        </w:tc>
        <w:tc>
          <w:tcPr>
            <w:tcW w:w="9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FFF525F" w14:textId="77777777" w:rsidR="00CE4269" w:rsidRPr="00AB1A25" w:rsidRDefault="00CE4269" w:rsidP="00CE4269">
            <w:pPr>
              <w:pStyle w:val="TableParagraph"/>
            </w:pPr>
          </w:p>
          <w:p w14:paraId="010815B4" w14:textId="77777777" w:rsidR="00CE4269" w:rsidRPr="00AB1A25" w:rsidRDefault="00CE4269" w:rsidP="00CE4269">
            <w:pPr>
              <w:pStyle w:val="TableParagraph"/>
              <w:spacing w:before="2"/>
            </w:pPr>
          </w:p>
          <w:p w14:paraId="0FA8DADC" w14:textId="2E35525D" w:rsidR="00CE4269" w:rsidRPr="00AB1A25" w:rsidRDefault="00CE4269" w:rsidP="00CE4269">
            <w:pPr>
              <w:autoSpaceDE w:val="0"/>
              <w:autoSpaceDN w:val="0"/>
              <w:adjustRightInd w:val="0"/>
              <w:spacing w:after="0" w:line="240" w:lineRule="auto"/>
              <w:rPr>
                <w:rFonts w:ascii="Arial" w:hAnsi="Arial" w:cs="Arial"/>
                <w:color w:val="000000" w:themeColor="text1"/>
              </w:rPr>
            </w:pPr>
            <w:r w:rsidRPr="00AB1A25">
              <w:rPr>
                <w:rFonts w:ascii="Arial" w:hAnsi="Arial" w:cs="Arial"/>
              </w:rPr>
              <w:t>Publico</w:t>
            </w: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EA58790" w14:textId="77777777" w:rsidR="00CE4269" w:rsidRPr="00AB1A25" w:rsidRDefault="00CE4269" w:rsidP="00CE4269">
            <w:pPr>
              <w:pStyle w:val="TableParagraph"/>
            </w:pPr>
          </w:p>
          <w:p w14:paraId="5BE0DC1F" w14:textId="3F4E731F" w:rsidR="00CE4269" w:rsidRPr="00AB1A25" w:rsidRDefault="00CE4269" w:rsidP="00CE4269">
            <w:pPr>
              <w:autoSpaceDE w:val="0"/>
              <w:autoSpaceDN w:val="0"/>
              <w:adjustRightInd w:val="0"/>
              <w:spacing w:after="0" w:line="240" w:lineRule="auto"/>
              <w:jc w:val="both"/>
              <w:rPr>
                <w:rFonts w:ascii="Arial" w:hAnsi="Arial" w:cs="Arial"/>
                <w:color w:val="000000" w:themeColor="text1"/>
              </w:rPr>
            </w:pPr>
            <w:r w:rsidRPr="00AB1A25">
              <w:rPr>
                <w:rFonts w:ascii="Arial" w:hAnsi="Arial" w:cs="Arial"/>
              </w:rPr>
              <w:t>Contar con áreas mejoradas para</w:t>
            </w:r>
            <w:r w:rsidRPr="00AB1A25">
              <w:rPr>
                <w:rFonts w:ascii="Arial" w:hAnsi="Arial" w:cs="Arial"/>
                <w:spacing w:val="-47"/>
              </w:rPr>
              <w:t xml:space="preserve"> </w:t>
            </w:r>
            <w:r w:rsidRPr="00AB1A25">
              <w:rPr>
                <w:rFonts w:ascii="Arial" w:hAnsi="Arial" w:cs="Arial"/>
              </w:rPr>
              <w:t>la</w:t>
            </w:r>
            <w:r w:rsidRPr="00AB1A25">
              <w:rPr>
                <w:rFonts w:ascii="Arial" w:hAnsi="Arial" w:cs="Arial"/>
                <w:spacing w:val="1"/>
              </w:rPr>
              <w:t xml:space="preserve"> </w:t>
            </w:r>
            <w:r w:rsidRPr="00AB1A25">
              <w:rPr>
                <w:rFonts w:ascii="Arial" w:hAnsi="Arial" w:cs="Arial"/>
              </w:rPr>
              <w:t>oferta</w:t>
            </w:r>
            <w:r w:rsidRPr="00AB1A25">
              <w:rPr>
                <w:rFonts w:ascii="Arial" w:hAnsi="Arial" w:cs="Arial"/>
                <w:spacing w:val="1"/>
              </w:rPr>
              <w:t xml:space="preserve"> </w:t>
            </w:r>
            <w:r w:rsidRPr="00AB1A25">
              <w:rPr>
                <w:rFonts w:ascii="Arial" w:hAnsi="Arial" w:cs="Arial"/>
              </w:rPr>
              <w:t>de</w:t>
            </w:r>
            <w:r w:rsidRPr="00AB1A25">
              <w:rPr>
                <w:rFonts w:ascii="Arial" w:hAnsi="Arial" w:cs="Arial"/>
                <w:spacing w:val="51"/>
              </w:rPr>
              <w:t xml:space="preserve"> </w:t>
            </w:r>
            <w:r w:rsidRPr="00AB1A25">
              <w:rPr>
                <w:rFonts w:ascii="Arial" w:hAnsi="Arial" w:cs="Arial"/>
              </w:rPr>
              <w:t>servicios</w:t>
            </w:r>
            <w:r w:rsidRPr="00AB1A25">
              <w:rPr>
                <w:rFonts w:ascii="Arial" w:hAnsi="Arial" w:cs="Arial"/>
                <w:spacing w:val="-47"/>
              </w:rPr>
              <w:t xml:space="preserve"> </w:t>
            </w:r>
            <w:r w:rsidRPr="00AB1A25">
              <w:rPr>
                <w:rFonts w:ascii="Arial" w:hAnsi="Arial" w:cs="Arial"/>
                <w:w w:val="95"/>
              </w:rPr>
              <w:t>ecosistémicos</w:t>
            </w:r>
            <w:r w:rsidRPr="00AB1A25">
              <w:rPr>
                <w:rFonts w:ascii="Arial" w:hAnsi="Arial" w:cs="Arial"/>
                <w:spacing w:val="-2"/>
                <w:w w:val="95"/>
              </w:rPr>
              <w:t xml:space="preserve"> </w:t>
            </w:r>
            <w:r w:rsidRPr="00AB1A25">
              <w:rPr>
                <w:rFonts w:ascii="Arial" w:hAnsi="Arial" w:cs="Arial"/>
                <w:w w:val="95"/>
              </w:rPr>
              <w:t>en el</w:t>
            </w:r>
            <w:r w:rsidRPr="00AB1A25">
              <w:rPr>
                <w:rFonts w:ascii="Arial" w:hAnsi="Arial" w:cs="Arial"/>
                <w:spacing w:val="-4"/>
                <w:w w:val="95"/>
              </w:rPr>
              <w:t xml:space="preserve"> </w:t>
            </w:r>
            <w:r w:rsidRPr="00AB1A25">
              <w:rPr>
                <w:rFonts w:ascii="Arial" w:hAnsi="Arial" w:cs="Arial"/>
                <w:w w:val="95"/>
              </w:rPr>
              <w:t>territorio.</w:t>
            </w:r>
          </w:p>
        </w:tc>
        <w:tc>
          <w:tcPr>
            <w:tcW w:w="141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FA3394A" w14:textId="77777777" w:rsidR="00CE4269" w:rsidRPr="00AB1A25" w:rsidRDefault="00CE4269" w:rsidP="00CE4269">
            <w:pPr>
              <w:pStyle w:val="TableParagraph"/>
            </w:pPr>
          </w:p>
          <w:p w14:paraId="73D99B3B" w14:textId="77777777" w:rsidR="00CE4269" w:rsidRPr="00AB1A25" w:rsidRDefault="00CE4269" w:rsidP="00CE4269">
            <w:pPr>
              <w:pStyle w:val="TableParagraph"/>
              <w:spacing w:before="2"/>
            </w:pPr>
          </w:p>
          <w:p w14:paraId="5C6985EC" w14:textId="7E250DFB" w:rsidR="00CE4269" w:rsidRPr="00AB1A25" w:rsidRDefault="00CE4269" w:rsidP="00CE4269">
            <w:pPr>
              <w:autoSpaceDE w:val="0"/>
              <w:autoSpaceDN w:val="0"/>
              <w:adjustRightInd w:val="0"/>
              <w:spacing w:after="0" w:line="240" w:lineRule="auto"/>
              <w:rPr>
                <w:rFonts w:ascii="Arial" w:hAnsi="Arial" w:cs="Arial"/>
                <w:color w:val="000000" w:themeColor="text1"/>
              </w:rPr>
            </w:pPr>
            <w:r w:rsidRPr="00AB1A25">
              <w:rPr>
                <w:rFonts w:ascii="Arial" w:hAnsi="Arial" w:cs="Arial"/>
              </w:rPr>
              <w:t>Beneficiario</w:t>
            </w:r>
          </w:p>
        </w:tc>
        <w:tc>
          <w:tcPr>
            <w:tcW w:w="217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F2D068D" w14:textId="77777777" w:rsidR="00C03833" w:rsidRPr="00C03833" w:rsidRDefault="00C03833" w:rsidP="00C03833">
            <w:pPr>
              <w:autoSpaceDE w:val="0"/>
              <w:autoSpaceDN w:val="0"/>
              <w:adjustRightInd w:val="0"/>
              <w:spacing w:after="0" w:line="240" w:lineRule="auto"/>
              <w:rPr>
                <w:rFonts w:ascii="Arial" w:hAnsi="Arial" w:cs="Arial"/>
                <w:color w:val="000000" w:themeColor="text1"/>
              </w:rPr>
            </w:pPr>
            <w:r w:rsidRPr="00C03833">
              <w:rPr>
                <w:rFonts w:ascii="Arial" w:hAnsi="Arial" w:cs="Arial"/>
                <w:color w:val="000000" w:themeColor="text1"/>
              </w:rPr>
              <w:t>Impactar de forma positiva los indicadores del Plan de Desarrollo municipal, en cuanto a</w:t>
            </w:r>
          </w:p>
          <w:p w14:paraId="5743A7D1" w14:textId="0E0EFC47" w:rsidR="00CE4269" w:rsidRPr="00AB1A25" w:rsidRDefault="00C03833" w:rsidP="00C03833">
            <w:pPr>
              <w:autoSpaceDE w:val="0"/>
              <w:autoSpaceDN w:val="0"/>
              <w:adjustRightInd w:val="0"/>
              <w:spacing w:after="0" w:line="240" w:lineRule="auto"/>
              <w:rPr>
                <w:rFonts w:ascii="Arial" w:hAnsi="Arial" w:cs="Arial"/>
                <w:color w:val="000000" w:themeColor="text1"/>
              </w:rPr>
            </w:pPr>
            <w:r w:rsidRPr="00C03833">
              <w:rPr>
                <w:rFonts w:ascii="Arial" w:hAnsi="Arial" w:cs="Arial"/>
                <w:color w:val="000000" w:themeColor="text1"/>
              </w:rPr>
              <w:t xml:space="preserve">la prestación de </w:t>
            </w:r>
            <w:r>
              <w:rPr>
                <w:rFonts w:ascii="Arial" w:hAnsi="Arial" w:cs="Arial"/>
                <w:color w:val="000000" w:themeColor="text1"/>
              </w:rPr>
              <w:t xml:space="preserve">los </w:t>
            </w:r>
            <w:r w:rsidRPr="00C03833">
              <w:rPr>
                <w:rFonts w:ascii="Arial" w:hAnsi="Arial" w:cs="Arial"/>
                <w:color w:val="000000" w:themeColor="text1"/>
              </w:rPr>
              <w:t>servicios ecosistémicos.</w:t>
            </w:r>
          </w:p>
        </w:tc>
      </w:tr>
    </w:tbl>
    <w:p w14:paraId="7C622AA2" w14:textId="77777777" w:rsidR="0023592E" w:rsidRPr="00AB1A25" w:rsidRDefault="0023592E" w:rsidP="00643A19">
      <w:pPr>
        <w:jc w:val="both"/>
        <w:rPr>
          <w:rFonts w:ascii="Arial" w:hAnsi="Arial" w:cs="Arial"/>
          <w:color w:val="000000" w:themeColor="text1"/>
        </w:rPr>
      </w:pPr>
    </w:p>
    <w:p w14:paraId="0ED49495" w14:textId="56AC2EC5" w:rsidR="00323356" w:rsidRPr="00AB1A25" w:rsidRDefault="00323356" w:rsidP="00643A19">
      <w:pPr>
        <w:pStyle w:val="Ttulo1"/>
        <w:ind w:left="284"/>
        <w:rPr>
          <w:rFonts w:ascii="Arial" w:hAnsi="Arial" w:cs="Arial"/>
          <w:color w:val="000000" w:themeColor="text1"/>
          <w:sz w:val="22"/>
          <w:szCs w:val="22"/>
        </w:rPr>
      </w:pPr>
      <w:r w:rsidRPr="00AB1A25">
        <w:rPr>
          <w:rFonts w:ascii="Arial" w:hAnsi="Arial" w:cs="Arial"/>
          <w:b/>
          <w:bCs/>
          <w:color w:val="000000" w:themeColor="text1"/>
          <w:sz w:val="22"/>
          <w:szCs w:val="22"/>
        </w:rPr>
        <w:t>5.1</w:t>
      </w:r>
      <w:r w:rsidRPr="00AB1A25">
        <w:rPr>
          <w:rFonts w:ascii="Arial" w:hAnsi="Arial" w:cs="Arial"/>
          <w:color w:val="000000" w:themeColor="text1"/>
          <w:sz w:val="22"/>
          <w:szCs w:val="22"/>
        </w:rPr>
        <w:t xml:space="preserve"> </w:t>
      </w:r>
      <w:r w:rsidRPr="00AB1A25">
        <w:rPr>
          <w:rFonts w:ascii="Arial" w:hAnsi="Arial" w:cs="Arial"/>
          <w:b/>
          <w:bCs/>
          <w:color w:val="000000" w:themeColor="text1"/>
          <w:sz w:val="22"/>
          <w:szCs w:val="22"/>
        </w:rPr>
        <w:t>ANÁLISIS DE LOS PARTICIPANTES</w:t>
      </w:r>
    </w:p>
    <w:p w14:paraId="2502400B" w14:textId="77777777" w:rsidR="00E8040B" w:rsidRPr="00AB1A25" w:rsidRDefault="00E8040B" w:rsidP="00E8040B">
      <w:pPr>
        <w:spacing w:before="240"/>
        <w:jc w:val="both"/>
        <w:rPr>
          <w:rFonts w:ascii="Arial" w:hAnsi="Arial" w:cs="Arial"/>
          <w:color w:val="000000" w:themeColor="text1"/>
        </w:rPr>
      </w:pPr>
      <w:r w:rsidRPr="00AB1A25">
        <w:rPr>
          <w:rFonts w:ascii="Arial" w:hAnsi="Arial" w:cs="Arial"/>
          <w:color w:val="000000" w:themeColor="text1"/>
        </w:rPr>
        <w:t>La Corporación Autónoma Regional de Cundinamarca ha identificado los tipos de ecosistemas que existen en la jurisdicción, de los cuales ha identificados como estratégicos para el mejoramiento y la conservación, por lo tanto, estructura un proyecto para la atención y mejoramiento de los servicios ecoturísticos de los parques de la jurisdicción, así como, la rehabilitación del complejo lagunar Fúquene y el manejo de los sistemas hidráulicos de la Ramada, también aporta los recursos para su ejecución garantizando el mejoramiento de los diferentes ecosistemas.</w:t>
      </w:r>
    </w:p>
    <w:p w14:paraId="5507D9F8" w14:textId="2ED2786D" w:rsidR="00E8040B" w:rsidRPr="00AB1A25" w:rsidRDefault="00E8040B" w:rsidP="00E8040B">
      <w:pPr>
        <w:jc w:val="both"/>
        <w:rPr>
          <w:rFonts w:ascii="Arial" w:hAnsi="Arial" w:cs="Arial"/>
          <w:color w:val="000000" w:themeColor="text1"/>
        </w:rPr>
      </w:pPr>
      <w:r w:rsidRPr="00AB1A25">
        <w:rPr>
          <w:rFonts w:ascii="Arial" w:hAnsi="Arial" w:cs="Arial"/>
          <w:color w:val="000000" w:themeColor="text1"/>
        </w:rPr>
        <w:t xml:space="preserve">Los municipios en donde se encuentran los ecosistemas cuentan con la expectativa de contar con áreas de conservación para la prestación de servicios ecosistémicos en sus territorios, así mismo, los habitantes de la zona de influencia velaran por el cuidado y mantenimiento de estas áreas para </w:t>
      </w:r>
      <w:r w:rsidR="00060050">
        <w:rPr>
          <w:rFonts w:ascii="Arial" w:hAnsi="Arial" w:cs="Arial"/>
          <w:color w:val="000000" w:themeColor="text1"/>
        </w:rPr>
        <w:t>mantener</w:t>
      </w:r>
      <w:r w:rsidRPr="00AB1A25">
        <w:rPr>
          <w:rFonts w:ascii="Arial" w:hAnsi="Arial" w:cs="Arial"/>
          <w:color w:val="000000" w:themeColor="text1"/>
        </w:rPr>
        <w:t xml:space="preserve"> la </w:t>
      </w:r>
      <w:r w:rsidR="00060050">
        <w:rPr>
          <w:rFonts w:ascii="Arial" w:hAnsi="Arial" w:cs="Arial"/>
          <w:color w:val="000000" w:themeColor="text1"/>
        </w:rPr>
        <w:t>biodiversidad.</w:t>
      </w:r>
    </w:p>
    <w:p w14:paraId="34B3AE5B" w14:textId="41F61717" w:rsidR="009D783E" w:rsidRDefault="0023592E" w:rsidP="0023592E">
      <w:pPr>
        <w:pStyle w:val="Ttulo1"/>
        <w:numPr>
          <w:ilvl w:val="0"/>
          <w:numId w:val="32"/>
        </w:numPr>
        <w:ind w:left="284" w:hanging="284"/>
        <w:rPr>
          <w:rFonts w:ascii="Arial" w:hAnsi="Arial" w:cs="Arial"/>
          <w:b/>
          <w:bCs/>
          <w:color w:val="000000" w:themeColor="text1"/>
          <w:sz w:val="22"/>
          <w:szCs w:val="22"/>
        </w:rPr>
      </w:pPr>
      <w:bookmarkStart w:id="26" w:name="_Toc60086940"/>
      <w:bookmarkStart w:id="27" w:name="_Toc60087042"/>
      <w:bookmarkStart w:id="28" w:name="_Toc60087217"/>
      <w:r w:rsidRPr="00AB1A25">
        <w:rPr>
          <w:rFonts w:ascii="Arial" w:hAnsi="Arial" w:cs="Arial"/>
          <w:b/>
          <w:bCs/>
          <w:color w:val="000000" w:themeColor="text1"/>
          <w:sz w:val="22"/>
          <w:szCs w:val="22"/>
        </w:rPr>
        <w:t>OBJETIVOS</w:t>
      </w:r>
      <w:bookmarkEnd w:id="26"/>
      <w:bookmarkEnd w:id="27"/>
      <w:bookmarkEnd w:id="28"/>
      <w:r w:rsidRPr="00AB1A25">
        <w:rPr>
          <w:rFonts w:ascii="Arial" w:hAnsi="Arial" w:cs="Arial"/>
          <w:b/>
          <w:bCs/>
          <w:color w:val="000000" w:themeColor="text1"/>
          <w:sz w:val="22"/>
          <w:szCs w:val="22"/>
        </w:rPr>
        <w:t xml:space="preserve"> </w:t>
      </w:r>
    </w:p>
    <w:p w14:paraId="0C2E827A" w14:textId="77777777" w:rsidR="00D46918" w:rsidRPr="007063C7" w:rsidRDefault="00D46918" w:rsidP="00D46918">
      <w:pPr>
        <w:rPr>
          <w:rFonts w:ascii="Arial" w:hAnsi="Arial" w:cs="Arial"/>
        </w:rPr>
      </w:pPr>
    </w:p>
    <w:p w14:paraId="0F6AD62A" w14:textId="56EE0170" w:rsidR="00707EE5" w:rsidRPr="007063C7" w:rsidRDefault="007063C7" w:rsidP="007063C7">
      <w:pPr>
        <w:jc w:val="both"/>
        <w:rPr>
          <w:rFonts w:ascii="Arial" w:hAnsi="Arial" w:cs="Arial"/>
        </w:rPr>
      </w:pPr>
      <w:r>
        <w:rPr>
          <w:rFonts w:ascii="Arial" w:hAnsi="Arial" w:cs="Arial"/>
        </w:rPr>
        <w:t xml:space="preserve">Con el propósito de dar solución a los problemas identificados que afectan los ecosistemas acuáticos y terrestres que se encuentran bajo la jurisdicción de la CAR, se establecen los objetivos de este proyecto. Estos buscan mitigar los impactos ambientales negativos generados por la falta de gestión pública para el desarrollo de estrategias para el mantenimiento de los </w:t>
      </w:r>
      <w:r>
        <w:rPr>
          <w:rFonts w:ascii="Arial" w:hAnsi="Arial" w:cs="Arial"/>
        </w:rPr>
        <w:lastRenderedPageBreak/>
        <w:t xml:space="preserve">servicios ecosistémicos y la actualización y mantenimiento del banco de maquinaria y del suministro de combustible para lograr soluciones sostenibles para los mismos. </w:t>
      </w:r>
    </w:p>
    <w:p w14:paraId="3BE23E75" w14:textId="77777777" w:rsidR="00D46918" w:rsidRPr="007063C7" w:rsidRDefault="00D46918" w:rsidP="00D46918">
      <w:pPr>
        <w:pStyle w:val="NormalWeb"/>
        <w:jc w:val="both"/>
        <w:rPr>
          <w:rFonts w:ascii="Arial" w:hAnsi="Arial" w:cs="Arial"/>
          <w:sz w:val="22"/>
          <w:szCs w:val="22"/>
        </w:rPr>
      </w:pPr>
      <w:r w:rsidRPr="007063C7">
        <w:rPr>
          <w:rFonts w:ascii="Arial" w:hAnsi="Arial" w:cs="Arial"/>
          <w:sz w:val="22"/>
          <w:szCs w:val="22"/>
        </w:rPr>
        <w:t xml:space="preserve">OBJETIVO GENERAL: </w:t>
      </w:r>
    </w:p>
    <w:p w14:paraId="1E9455D8" w14:textId="2807A2FE" w:rsidR="00D46918" w:rsidRPr="00D46918" w:rsidRDefault="00D46918" w:rsidP="00D46918">
      <w:pPr>
        <w:pStyle w:val="NormalWeb"/>
        <w:jc w:val="both"/>
        <w:rPr>
          <w:rFonts w:ascii="Arial" w:hAnsi="Arial" w:cs="Arial"/>
          <w:sz w:val="22"/>
          <w:szCs w:val="22"/>
        </w:rPr>
      </w:pPr>
      <w:r w:rsidRPr="00D46918">
        <w:rPr>
          <w:rFonts w:ascii="Arial" w:hAnsi="Arial" w:cs="Arial"/>
          <w:sz w:val="22"/>
          <w:szCs w:val="22"/>
          <w:lang w:val="es-ES"/>
        </w:rPr>
        <w:t xml:space="preserve">Mantener la estructura y función de los ecosistemas terrestres y acuáticos regulados bajo la </w:t>
      </w:r>
      <w:r w:rsidRPr="007063C7">
        <w:rPr>
          <w:rFonts w:ascii="Arial" w:hAnsi="Arial" w:cs="Arial"/>
          <w:sz w:val="22"/>
          <w:szCs w:val="22"/>
          <w:lang w:val="es-ES"/>
        </w:rPr>
        <w:t>jurisdicción de</w:t>
      </w:r>
      <w:r w:rsidRPr="00D46918">
        <w:rPr>
          <w:rFonts w:ascii="Arial" w:hAnsi="Arial" w:cs="Arial"/>
          <w:sz w:val="22"/>
          <w:szCs w:val="22"/>
          <w:lang w:val="es-ES"/>
        </w:rPr>
        <w:t xml:space="preserve"> la CAR</w:t>
      </w:r>
      <w:r w:rsidR="007063C7">
        <w:rPr>
          <w:rFonts w:ascii="Arial" w:hAnsi="Arial" w:cs="Arial"/>
          <w:sz w:val="22"/>
          <w:szCs w:val="22"/>
          <w:lang w:val="es-ES"/>
        </w:rPr>
        <w:t>.</w:t>
      </w:r>
    </w:p>
    <w:p w14:paraId="44915B3B" w14:textId="77777777" w:rsidR="00D46918" w:rsidRPr="007063C7" w:rsidRDefault="00D46918" w:rsidP="00D46918">
      <w:pPr>
        <w:pStyle w:val="NormalWeb"/>
        <w:jc w:val="both"/>
        <w:rPr>
          <w:rFonts w:ascii="Arial" w:hAnsi="Arial" w:cs="Arial"/>
          <w:sz w:val="22"/>
          <w:szCs w:val="22"/>
        </w:rPr>
      </w:pPr>
      <w:r w:rsidRPr="007063C7">
        <w:rPr>
          <w:rFonts w:ascii="Arial" w:hAnsi="Arial" w:cs="Arial"/>
          <w:sz w:val="22"/>
          <w:szCs w:val="22"/>
        </w:rPr>
        <w:t xml:space="preserve">OBJETIVOS ESPECIFICOS: </w:t>
      </w:r>
    </w:p>
    <w:p w14:paraId="1B6A1835" w14:textId="77777777" w:rsidR="00D46918" w:rsidRPr="007063C7" w:rsidRDefault="00D46918" w:rsidP="007063C7">
      <w:pPr>
        <w:pStyle w:val="Prrafodelista"/>
        <w:numPr>
          <w:ilvl w:val="0"/>
          <w:numId w:val="46"/>
        </w:numPr>
        <w:rPr>
          <w:rFonts w:ascii="Arial" w:hAnsi="Arial" w:cs="Arial"/>
        </w:rPr>
      </w:pPr>
      <w:r w:rsidRPr="007063C7">
        <w:rPr>
          <w:rFonts w:ascii="Arial" w:hAnsi="Arial" w:cs="Arial"/>
          <w:lang w:val="es-ES"/>
        </w:rPr>
        <w:t>Mejorar las condiciones ambientales de los ecosistemas.</w:t>
      </w:r>
    </w:p>
    <w:p w14:paraId="024D8394" w14:textId="77777777" w:rsidR="00D46918" w:rsidRPr="007063C7" w:rsidRDefault="00D46918" w:rsidP="007063C7">
      <w:pPr>
        <w:pStyle w:val="Prrafodelista"/>
        <w:numPr>
          <w:ilvl w:val="0"/>
          <w:numId w:val="46"/>
        </w:numPr>
        <w:rPr>
          <w:rFonts w:ascii="Arial" w:hAnsi="Arial" w:cs="Arial"/>
        </w:rPr>
      </w:pPr>
      <w:r w:rsidRPr="007063C7">
        <w:rPr>
          <w:rFonts w:ascii="Arial" w:hAnsi="Arial" w:cs="Arial"/>
          <w:lang w:val="es-ES"/>
        </w:rPr>
        <w:t>Diseñar estrategias y mecanismos para la adaptabilidad y resiliencia de los ecosistemas al cambio climático.</w:t>
      </w:r>
    </w:p>
    <w:p w14:paraId="50716275" w14:textId="77777777" w:rsidR="006D5836" w:rsidRPr="007063C7" w:rsidRDefault="00D46918" w:rsidP="007063C7">
      <w:pPr>
        <w:pStyle w:val="Prrafodelista"/>
        <w:numPr>
          <w:ilvl w:val="0"/>
          <w:numId w:val="46"/>
        </w:numPr>
        <w:rPr>
          <w:rFonts w:ascii="Arial" w:hAnsi="Arial" w:cs="Arial"/>
        </w:rPr>
      </w:pPr>
      <w:r w:rsidRPr="007063C7">
        <w:rPr>
          <w:rFonts w:ascii="Arial" w:hAnsi="Arial" w:cs="Arial"/>
          <w:lang w:val="es-MX"/>
        </w:rPr>
        <w:t>Asegurar el adecuado funcionamiento del banco de maquinaria y del suministro de combustible.</w:t>
      </w:r>
    </w:p>
    <w:p w14:paraId="745D5712" w14:textId="43B9F824" w:rsidR="00D46918" w:rsidRPr="007063C7" w:rsidRDefault="00D46918" w:rsidP="007063C7">
      <w:pPr>
        <w:pStyle w:val="Prrafodelista"/>
        <w:numPr>
          <w:ilvl w:val="0"/>
          <w:numId w:val="46"/>
        </w:numPr>
        <w:rPr>
          <w:rFonts w:ascii="Arial" w:hAnsi="Arial" w:cs="Arial"/>
        </w:rPr>
      </w:pPr>
      <w:r w:rsidRPr="007063C7">
        <w:rPr>
          <w:rFonts w:ascii="Arial" w:hAnsi="Arial" w:cs="Arial"/>
          <w:lang w:val="es-MX"/>
        </w:rPr>
        <w:t xml:space="preserve">Desarrollar sistemas de gestión institucional e interinstitucional eficientes </w:t>
      </w:r>
    </w:p>
    <w:p w14:paraId="7CA21569" w14:textId="59F490E0" w:rsidR="0023592E" w:rsidRDefault="0023592E" w:rsidP="00E8040B">
      <w:pPr>
        <w:spacing w:before="240"/>
        <w:jc w:val="both"/>
        <w:rPr>
          <w:rFonts w:ascii="Arial" w:hAnsi="Arial" w:cs="Arial"/>
          <w:noProof/>
          <w:color w:val="000000" w:themeColor="text1"/>
        </w:rPr>
      </w:pPr>
      <w:r w:rsidRPr="00AB1A25">
        <w:rPr>
          <w:rFonts w:ascii="Arial" w:hAnsi="Arial" w:cs="Arial"/>
          <w:color w:val="000000" w:themeColor="text1"/>
        </w:rPr>
        <w:t xml:space="preserve">Se enuncian el objetivo general y los objetivos específicos, adjuntando el árbol de objetivos. </w:t>
      </w:r>
    </w:p>
    <w:p w14:paraId="7D73E6CC" w14:textId="258E0364" w:rsidR="006D5836" w:rsidRPr="00AB1A25" w:rsidRDefault="006D5836" w:rsidP="00E8040B">
      <w:pPr>
        <w:spacing w:before="240"/>
        <w:jc w:val="both"/>
        <w:rPr>
          <w:rFonts w:ascii="Arial" w:hAnsi="Arial" w:cs="Arial"/>
          <w:color w:val="000000" w:themeColor="text1"/>
        </w:rPr>
      </w:pPr>
      <w:r>
        <w:rPr>
          <w:rFonts w:ascii="Arial" w:hAnsi="Arial" w:cs="Arial"/>
          <w:noProof/>
          <w:color w:val="000000" w:themeColor="text1"/>
        </w:rPr>
        <w:drawing>
          <wp:inline distT="0" distB="0" distL="0" distR="0" wp14:anchorId="1C0489A3" wp14:editId="28DAF321">
            <wp:extent cx="5930900" cy="3333750"/>
            <wp:effectExtent l="0" t="0" r="0" b="0"/>
            <wp:docPr id="154414875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0900" cy="3333750"/>
                    </a:xfrm>
                    <a:prstGeom prst="rect">
                      <a:avLst/>
                    </a:prstGeom>
                    <a:noFill/>
                    <a:ln>
                      <a:noFill/>
                    </a:ln>
                  </pic:spPr>
                </pic:pic>
              </a:graphicData>
            </a:graphic>
          </wp:inline>
        </w:drawing>
      </w:r>
    </w:p>
    <w:p w14:paraId="4FD6AB34" w14:textId="5FCB93EE" w:rsidR="0023592E" w:rsidRPr="00AB1A25" w:rsidRDefault="0023592E" w:rsidP="0023592E">
      <w:pPr>
        <w:jc w:val="both"/>
        <w:rPr>
          <w:rFonts w:ascii="Arial" w:hAnsi="Arial" w:cs="Arial"/>
          <w:color w:val="000000" w:themeColor="text1"/>
        </w:rPr>
      </w:pPr>
      <w:r w:rsidRPr="00AB1A25">
        <w:rPr>
          <w:rFonts w:ascii="Arial" w:hAnsi="Arial" w:cs="Arial"/>
          <w:color w:val="000000" w:themeColor="text1"/>
        </w:rPr>
        <w:t>Gráfico 2. Árbol de objetivo</w:t>
      </w:r>
      <w:r w:rsidR="00E8040B" w:rsidRPr="00AB1A25">
        <w:rPr>
          <w:rFonts w:ascii="Arial" w:hAnsi="Arial" w:cs="Arial"/>
          <w:color w:val="000000" w:themeColor="text1"/>
        </w:rPr>
        <w:t>s</w:t>
      </w:r>
      <w:r w:rsidRPr="00AB1A25">
        <w:rPr>
          <w:rFonts w:ascii="Arial" w:hAnsi="Arial" w:cs="Arial"/>
          <w:color w:val="000000" w:themeColor="text1"/>
        </w:rPr>
        <w:t>.</w:t>
      </w:r>
    </w:p>
    <w:p w14:paraId="752CD45F" w14:textId="701B95F4" w:rsidR="00720526" w:rsidRPr="00AB1A25" w:rsidRDefault="00720526" w:rsidP="00720526">
      <w:pPr>
        <w:tabs>
          <w:tab w:val="left" w:pos="567"/>
        </w:tabs>
        <w:spacing w:after="0" w:line="240" w:lineRule="auto"/>
        <w:jc w:val="both"/>
        <w:rPr>
          <w:rFonts w:ascii="Arial" w:hAnsi="Arial" w:cs="Arial"/>
          <w:color w:val="000000" w:themeColor="text1"/>
        </w:rPr>
      </w:pPr>
    </w:p>
    <w:p w14:paraId="2EA115F4" w14:textId="2F2A31A6" w:rsidR="009D783E" w:rsidRPr="00AB1A25" w:rsidRDefault="009D783E" w:rsidP="0023592E">
      <w:pPr>
        <w:pStyle w:val="Ttulo2"/>
        <w:numPr>
          <w:ilvl w:val="1"/>
          <w:numId w:val="32"/>
        </w:numPr>
        <w:tabs>
          <w:tab w:val="left" w:pos="567"/>
        </w:tabs>
        <w:spacing w:before="0" w:line="240" w:lineRule="auto"/>
        <w:jc w:val="both"/>
        <w:rPr>
          <w:rFonts w:ascii="Arial" w:hAnsi="Arial" w:cs="Arial"/>
          <w:b/>
          <w:color w:val="000000" w:themeColor="text1"/>
          <w:sz w:val="22"/>
          <w:szCs w:val="22"/>
        </w:rPr>
      </w:pPr>
      <w:bookmarkStart w:id="29" w:name="_Toc60086941"/>
      <w:bookmarkStart w:id="30" w:name="_Toc60087043"/>
      <w:bookmarkStart w:id="31" w:name="_Toc60087218"/>
      <w:r w:rsidRPr="00AB1A25">
        <w:rPr>
          <w:rFonts w:ascii="Arial" w:hAnsi="Arial" w:cs="Arial"/>
          <w:b/>
          <w:color w:val="000000" w:themeColor="text1"/>
          <w:sz w:val="22"/>
          <w:szCs w:val="22"/>
        </w:rPr>
        <w:t>Indicadores</w:t>
      </w:r>
      <w:r w:rsidR="00C76224" w:rsidRPr="00AB1A25">
        <w:rPr>
          <w:rFonts w:ascii="Arial" w:hAnsi="Arial" w:cs="Arial"/>
          <w:b/>
          <w:color w:val="000000" w:themeColor="text1"/>
          <w:sz w:val="22"/>
          <w:szCs w:val="22"/>
        </w:rPr>
        <w:t xml:space="preserve"> Objetivo General y Específicos</w:t>
      </w:r>
      <w:r w:rsidRPr="00AB1A25">
        <w:rPr>
          <w:rFonts w:ascii="Arial" w:hAnsi="Arial" w:cs="Arial"/>
          <w:b/>
          <w:color w:val="000000" w:themeColor="text1"/>
          <w:sz w:val="22"/>
          <w:szCs w:val="22"/>
        </w:rPr>
        <w:t>:</w:t>
      </w:r>
      <w:bookmarkEnd w:id="29"/>
      <w:bookmarkEnd w:id="30"/>
      <w:bookmarkEnd w:id="31"/>
    </w:p>
    <w:p w14:paraId="018210A2" w14:textId="77777777" w:rsidR="009D783E" w:rsidRPr="00AB1A25" w:rsidRDefault="009D783E" w:rsidP="00AB34C3">
      <w:pPr>
        <w:spacing w:after="0"/>
        <w:jc w:val="both"/>
        <w:rPr>
          <w:rFonts w:ascii="Arial" w:hAnsi="Arial" w:cs="Arial"/>
          <w:color w:val="000000" w:themeColor="text1"/>
        </w:rPr>
      </w:pPr>
    </w:p>
    <w:tbl>
      <w:tblPr>
        <w:tblStyle w:val="Tablaconcuadrcula"/>
        <w:tblW w:w="5000" w:type="pct"/>
        <w:tblLook w:val="04A0" w:firstRow="1" w:lastRow="0" w:firstColumn="1" w:lastColumn="0" w:noHBand="0" w:noVBand="1"/>
      </w:tblPr>
      <w:tblGrid>
        <w:gridCol w:w="1895"/>
        <w:gridCol w:w="1720"/>
        <w:gridCol w:w="1493"/>
        <w:gridCol w:w="1636"/>
        <w:gridCol w:w="718"/>
        <w:gridCol w:w="1884"/>
      </w:tblGrid>
      <w:tr w:rsidR="00132363" w:rsidRPr="00AB1A25" w14:paraId="1838F945" w14:textId="77777777" w:rsidTr="001F77EF">
        <w:trPr>
          <w:trHeight w:val="252"/>
        </w:trPr>
        <w:tc>
          <w:tcPr>
            <w:tcW w:w="922" w:type="pct"/>
            <w:shd w:val="clear" w:color="auto" w:fill="BDD6EE" w:themeFill="accent1" w:themeFillTint="66"/>
          </w:tcPr>
          <w:p w14:paraId="3951682D" w14:textId="1840C664" w:rsidR="007B223F" w:rsidRPr="00AB1A25" w:rsidRDefault="007B223F" w:rsidP="005554CC">
            <w:pPr>
              <w:jc w:val="center"/>
              <w:rPr>
                <w:rFonts w:ascii="Arial" w:hAnsi="Arial" w:cs="Arial"/>
                <w:b/>
                <w:color w:val="000000" w:themeColor="text1"/>
              </w:rPr>
            </w:pPr>
            <w:r w:rsidRPr="00AB1A25">
              <w:rPr>
                <w:rFonts w:ascii="Arial" w:hAnsi="Arial" w:cs="Arial"/>
                <w:b/>
                <w:color w:val="000000" w:themeColor="text1"/>
              </w:rPr>
              <w:t>Objetivo</w:t>
            </w:r>
          </w:p>
        </w:tc>
        <w:tc>
          <w:tcPr>
            <w:tcW w:w="859" w:type="pct"/>
            <w:shd w:val="clear" w:color="auto" w:fill="BDD6EE" w:themeFill="accent1" w:themeFillTint="66"/>
          </w:tcPr>
          <w:p w14:paraId="5EF368AB" w14:textId="77777777" w:rsidR="000A071C" w:rsidRPr="00AB1A25" w:rsidRDefault="007B223F" w:rsidP="7EA36BB3">
            <w:pPr>
              <w:jc w:val="center"/>
              <w:rPr>
                <w:rFonts w:ascii="Arial" w:hAnsi="Arial" w:cs="Arial"/>
                <w:b/>
                <w:bCs/>
                <w:color w:val="000000" w:themeColor="text1"/>
              </w:rPr>
            </w:pPr>
            <w:r w:rsidRPr="00AB1A25">
              <w:rPr>
                <w:rFonts w:ascii="Arial" w:hAnsi="Arial" w:cs="Arial"/>
                <w:b/>
                <w:bCs/>
                <w:color w:val="000000" w:themeColor="text1"/>
              </w:rPr>
              <w:t>Producto</w:t>
            </w:r>
          </w:p>
          <w:p w14:paraId="12F09AD8" w14:textId="4CEC5B78" w:rsidR="007B223F" w:rsidRPr="00AB1A25" w:rsidRDefault="000A071C" w:rsidP="7EA36BB3">
            <w:pPr>
              <w:jc w:val="center"/>
              <w:rPr>
                <w:rFonts w:ascii="Arial" w:hAnsi="Arial" w:cs="Arial"/>
                <w:b/>
                <w:bCs/>
                <w:color w:val="000000" w:themeColor="text1"/>
              </w:rPr>
            </w:pPr>
            <w:r w:rsidRPr="00AB1A25">
              <w:rPr>
                <w:rFonts w:ascii="Arial" w:hAnsi="Arial" w:cs="Arial"/>
                <w:b/>
                <w:bCs/>
                <w:color w:val="000000" w:themeColor="text1"/>
              </w:rPr>
              <w:t>DNP</w:t>
            </w:r>
            <w:r w:rsidR="007B223F" w:rsidRPr="00AB1A25">
              <w:rPr>
                <w:rFonts w:ascii="Arial" w:hAnsi="Arial" w:cs="Arial"/>
                <w:b/>
                <w:bCs/>
                <w:color w:val="000000" w:themeColor="text1"/>
              </w:rPr>
              <w:t xml:space="preserve"> </w:t>
            </w:r>
          </w:p>
        </w:tc>
        <w:tc>
          <w:tcPr>
            <w:tcW w:w="850" w:type="pct"/>
            <w:shd w:val="clear" w:color="auto" w:fill="BDD6EE" w:themeFill="accent1" w:themeFillTint="66"/>
            <w:vAlign w:val="center"/>
          </w:tcPr>
          <w:p w14:paraId="00188535" w14:textId="6066E165" w:rsidR="007B223F" w:rsidRPr="00AB1A25" w:rsidRDefault="007B223F" w:rsidP="46BA230C">
            <w:pPr>
              <w:jc w:val="center"/>
              <w:rPr>
                <w:rFonts w:ascii="Arial" w:hAnsi="Arial" w:cs="Arial"/>
                <w:b/>
                <w:bCs/>
                <w:color w:val="000000" w:themeColor="text1"/>
              </w:rPr>
            </w:pPr>
            <w:r w:rsidRPr="00AB1A25">
              <w:rPr>
                <w:rFonts w:ascii="Arial" w:hAnsi="Arial" w:cs="Arial"/>
                <w:b/>
                <w:bCs/>
                <w:color w:val="000000" w:themeColor="text1"/>
              </w:rPr>
              <w:t>Indicador</w:t>
            </w:r>
          </w:p>
        </w:tc>
        <w:tc>
          <w:tcPr>
            <w:tcW w:w="926" w:type="pct"/>
            <w:shd w:val="clear" w:color="auto" w:fill="BDD6EE" w:themeFill="accent1" w:themeFillTint="66"/>
            <w:vAlign w:val="center"/>
          </w:tcPr>
          <w:p w14:paraId="47BAE432" w14:textId="10C78284" w:rsidR="007B223F" w:rsidRPr="00AB1A25" w:rsidRDefault="00851BF5" w:rsidP="005554CC">
            <w:pPr>
              <w:jc w:val="center"/>
              <w:rPr>
                <w:rFonts w:ascii="Arial" w:hAnsi="Arial" w:cs="Arial"/>
                <w:b/>
                <w:color w:val="000000" w:themeColor="text1"/>
              </w:rPr>
            </w:pPr>
            <w:r w:rsidRPr="00AB1A25">
              <w:rPr>
                <w:rFonts w:ascii="Arial" w:hAnsi="Arial" w:cs="Arial"/>
                <w:b/>
                <w:color w:val="000000" w:themeColor="text1"/>
              </w:rPr>
              <w:t>Unidad de Medida</w:t>
            </w:r>
          </w:p>
        </w:tc>
        <w:tc>
          <w:tcPr>
            <w:tcW w:w="384" w:type="pct"/>
            <w:shd w:val="clear" w:color="auto" w:fill="BDD6EE" w:themeFill="accent1" w:themeFillTint="66"/>
            <w:vAlign w:val="center"/>
          </w:tcPr>
          <w:p w14:paraId="67D136DE" w14:textId="77777777" w:rsidR="007B223F" w:rsidRPr="00AB1A25" w:rsidRDefault="007B223F" w:rsidP="005554CC">
            <w:pPr>
              <w:jc w:val="center"/>
              <w:rPr>
                <w:rFonts w:ascii="Arial" w:hAnsi="Arial" w:cs="Arial"/>
                <w:b/>
                <w:color w:val="000000" w:themeColor="text1"/>
              </w:rPr>
            </w:pPr>
            <w:r w:rsidRPr="00AB1A25">
              <w:rPr>
                <w:rFonts w:ascii="Arial" w:hAnsi="Arial" w:cs="Arial"/>
                <w:b/>
                <w:color w:val="000000" w:themeColor="text1"/>
              </w:rPr>
              <w:t>Meta</w:t>
            </w:r>
          </w:p>
        </w:tc>
        <w:tc>
          <w:tcPr>
            <w:tcW w:w="1059" w:type="pct"/>
            <w:shd w:val="clear" w:color="auto" w:fill="BDD6EE" w:themeFill="accent1" w:themeFillTint="66"/>
            <w:vAlign w:val="center"/>
          </w:tcPr>
          <w:p w14:paraId="6032CEEB" w14:textId="0EB2BEFB" w:rsidR="007B223F" w:rsidRPr="00AB1A25" w:rsidRDefault="007B223F">
            <w:pPr>
              <w:jc w:val="center"/>
              <w:rPr>
                <w:rFonts w:ascii="Arial" w:hAnsi="Arial" w:cs="Arial"/>
                <w:b/>
                <w:color w:val="000000" w:themeColor="text1"/>
              </w:rPr>
            </w:pPr>
            <w:r w:rsidRPr="00AB1A25">
              <w:rPr>
                <w:rFonts w:ascii="Arial" w:hAnsi="Arial" w:cs="Arial"/>
                <w:b/>
                <w:color w:val="000000" w:themeColor="text1"/>
              </w:rPr>
              <w:t>Fuente de Certificación</w:t>
            </w:r>
          </w:p>
        </w:tc>
      </w:tr>
      <w:tr w:rsidR="000F30E3" w:rsidRPr="00AB1A25" w14:paraId="18CEA674" w14:textId="77777777" w:rsidTr="001F77EF">
        <w:trPr>
          <w:trHeight w:val="252"/>
        </w:trPr>
        <w:tc>
          <w:tcPr>
            <w:tcW w:w="922" w:type="pct"/>
          </w:tcPr>
          <w:p w14:paraId="2FDD9064" w14:textId="77777777" w:rsidR="000F30E3" w:rsidRPr="00AB1A25" w:rsidRDefault="000F30E3" w:rsidP="000F30E3">
            <w:pPr>
              <w:pStyle w:val="TableParagraph"/>
              <w:ind w:left="160" w:right="149"/>
              <w:jc w:val="center"/>
            </w:pPr>
            <w:r w:rsidRPr="00AB1A25">
              <w:rPr>
                <w:w w:val="95"/>
              </w:rPr>
              <w:t>Mejorar el estado</w:t>
            </w:r>
            <w:r w:rsidRPr="00AB1A25">
              <w:rPr>
                <w:spacing w:val="1"/>
                <w:w w:val="95"/>
              </w:rPr>
              <w:t xml:space="preserve"> </w:t>
            </w:r>
            <w:r w:rsidRPr="00AB1A25">
              <w:t>de</w:t>
            </w:r>
            <w:r w:rsidRPr="00AB1A25">
              <w:rPr>
                <w:spacing w:val="-10"/>
              </w:rPr>
              <w:t xml:space="preserve"> </w:t>
            </w:r>
            <w:r w:rsidRPr="00AB1A25">
              <w:t>los</w:t>
            </w:r>
            <w:r w:rsidRPr="00AB1A25">
              <w:rPr>
                <w:spacing w:val="-11"/>
              </w:rPr>
              <w:t xml:space="preserve"> </w:t>
            </w:r>
            <w:r w:rsidRPr="00AB1A25">
              <w:t>ecosistemas</w:t>
            </w:r>
            <w:r w:rsidRPr="00AB1A25">
              <w:rPr>
                <w:spacing w:val="-53"/>
              </w:rPr>
              <w:t xml:space="preserve"> </w:t>
            </w:r>
            <w:r w:rsidRPr="00AB1A25">
              <w:rPr>
                <w:spacing w:val="-1"/>
              </w:rPr>
              <w:t>en</w:t>
            </w:r>
            <w:r w:rsidRPr="00AB1A25">
              <w:rPr>
                <w:spacing w:val="-12"/>
              </w:rPr>
              <w:t xml:space="preserve"> </w:t>
            </w:r>
            <w:r w:rsidRPr="00AB1A25">
              <w:rPr>
                <w:spacing w:val="-1"/>
              </w:rPr>
              <w:t>la</w:t>
            </w:r>
            <w:r w:rsidRPr="00AB1A25">
              <w:rPr>
                <w:spacing w:val="-11"/>
              </w:rPr>
              <w:t xml:space="preserve"> </w:t>
            </w:r>
            <w:r w:rsidRPr="00AB1A25">
              <w:rPr>
                <w:spacing w:val="-1"/>
              </w:rPr>
              <w:t>jurisdicción</w:t>
            </w:r>
          </w:p>
          <w:p w14:paraId="0ACE5620" w14:textId="61F91FDF" w:rsidR="000F30E3" w:rsidRPr="00AB1A25" w:rsidRDefault="000F30E3" w:rsidP="000F30E3">
            <w:pPr>
              <w:jc w:val="center"/>
              <w:rPr>
                <w:rFonts w:ascii="Arial" w:hAnsi="Arial" w:cs="Arial"/>
                <w:color w:val="000000" w:themeColor="text1"/>
              </w:rPr>
            </w:pPr>
            <w:r w:rsidRPr="00AB1A25">
              <w:rPr>
                <w:rFonts w:ascii="Arial" w:hAnsi="Arial" w:cs="Arial"/>
                <w:w w:val="110"/>
              </w:rPr>
              <w:t>CAR</w:t>
            </w:r>
          </w:p>
        </w:tc>
        <w:tc>
          <w:tcPr>
            <w:tcW w:w="859" w:type="pct"/>
          </w:tcPr>
          <w:p w14:paraId="2D489C28" w14:textId="77777777" w:rsidR="000F30E3" w:rsidRPr="00AB1A25" w:rsidRDefault="000F30E3" w:rsidP="000F30E3">
            <w:pPr>
              <w:pStyle w:val="TableParagraph"/>
              <w:ind w:left="121" w:right="111" w:hanging="2"/>
              <w:jc w:val="center"/>
            </w:pPr>
            <w:r w:rsidRPr="00AB1A25">
              <w:t>Servicios de</w:t>
            </w:r>
            <w:r w:rsidRPr="00AB1A25">
              <w:rPr>
                <w:spacing w:val="1"/>
              </w:rPr>
              <w:t xml:space="preserve"> </w:t>
            </w:r>
            <w:r w:rsidRPr="00AB1A25">
              <w:t>recuperación</w:t>
            </w:r>
            <w:r w:rsidRPr="00AB1A25">
              <w:rPr>
                <w:spacing w:val="-55"/>
              </w:rPr>
              <w:t xml:space="preserve"> </w:t>
            </w:r>
            <w:r w:rsidRPr="00AB1A25">
              <w:t>de</w:t>
            </w:r>
          </w:p>
          <w:p w14:paraId="10807A4C" w14:textId="559B84D2" w:rsidR="000F30E3" w:rsidRPr="00AB1A25" w:rsidRDefault="000F30E3" w:rsidP="000F30E3">
            <w:pPr>
              <w:jc w:val="center"/>
              <w:rPr>
                <w:rFonts w:ascii="Arial" w:hAnsi="Arial" w:cs="Arial"/>
                <w:color w:val="000000" w:themeColor="text1"/>
                <w:highlight w:val="yellow"/>
              </w:rPr>
            </w:pPr>
            <w:r w:rsidRPr="00AB1A25">
              <w:rPr>
                <w:rFonts w:ascii="Arial" w:hAnsi="Arial" w:cs="Arial"/>
              </w:rPr>
              <w:t>ecosistemas</w:t>
            </w:r>
          </w:p>
        </w:tc>
        <w:tc>
          <w:tcPr>
            <w:tcW w:w="850" w:type="pct"/>
          </w:tcPr>
          <w:p w14:paraId="4A434168" w14:textId="77777777" w:rsidR="000F30E3" w:rsidRPr="00AB1A25" w:rsidRDefault="000F30E3" w:rsidP="000F30E3">
            <w:pPr>
              <w:pStyle w:val="TableParagraph"/>
              <w:spacing w:before="10"/>
            </w:pPr>
          </w:p>
          <w:p w14:paraId="5CBF951F" w14:textId="113119D0" w:rsidR="000F30E3" w:rsidRPr="00AB1A25" w:rsidRDefault="000F30E3" w:rsidP="000F30E3">
            <w:pPr>
              <w:jc w:val="center"/>
              <w:rPr>
                <w:rFonts w:ascii="Arial" w:hAnsi="Arial" w:cs="Arial"/>
                <w:color w:val="000000" w:themeColor="text1"/>
              </w:rPr>
            </w:pPr>
            <w:r w:rsidRPr="00AB1A25">
              <w:rPr>
                <w:rFonts w:ascii="Arial" w:hAnsi="Arial" w:cs="Arial"/>
              </w:rPr>
              <w:t>Ecosistemas</w:t>
            </w:r>
            <w:r w:rsidRPr="00AB1A25">
              <w:rPr>
                <w:rFonts w:ascii="Arial" w:hAnsi="Arial" w:cs="Arial"/>
                <w:spacing w:val="-54"/>
              </w:rPr>
              <w:t xml:space="preserve"> </w:t>
            </w:r>
            <w:r w:rsidRPr="00AB1A25">
              <w:rPr>
                <w:rFonts w:ascii="Arial" w:hAnsi="Arial" w:cs="Arial"/>
                <w:w w:val="95"/>
              </w:rPr>
              <w:t>intervenidos</w:t>
            </w:r>
          </w:p>
        </w:tc>
        <w:tc>
          <w:tcPr>
            <w:tcW w:w="926" w:type="pct"/>
          </w:tcPr>
          <w:p w14:paraId="23B7EAAD" w14:textId="77777777" w:rsidR="000F30E3" w:rsidRPr="00AB1A25" w:rsidRDefault="000F30E3" w:rsidP="000F30E3">
            <w:pPr>
              <w:pStyle w:val="TableParagraph"/>
              <w:spacing w:before="9"/>
            </w:pPr>
          </w:p>
          <w:p w14:paraId="3CC8A3EC" w14:textId="61B2A578" w:rsidR="000F30E3" w:rsidRPr="00AB1A25" w:rsidRDefault="000F30E3" w:rsidP="000F30E3">
            <w:pPr>
              <w:jc w:val="center"/>
              <w:rPr>
                <w:rFonts w:ascii="Arial" w:hAnsi="Arial" w:cs="Arial"/>
                <w:color w:val="000000" w:themeColor="text1"/>
              </w:rPr>
            </w:pPr>
            <w:r w:rsidRPr="00AB1A25">
              <w:rPr>
                <w:rFonts w:ascii="Arial" w:hAnsi="Arial" w:cs="Arial"/>
              </w:rPr>
              <w:t>Número</w:t>
            </w:r>
          </w:p>
        </w:tc>
        <w:tc>
          <w:tcPr>
            <w:tcW w:w="384" w:type="pct"/>
          </w:tcPr>
          <w:p w14:paraId="1D82D665" w14:textId="77777777" w:rsidR="000F30E3" w:rsidRPr="00AB1A25" w:rsidRDefault="000F30E3" w:rsidP="000F30E3">
            <w:pPr>
              <w:pStyle w:val="TableParagraph"/>
              <w:spacing w:before="9"/>
            </w:pPr>
          </w:p>
          <w:p w14:paraId="78457085" w14:textId="3F67A673" w:rsidR="000F30E3" w:rsidRPr="00AB1A25" w:rsidRDefault="000F30E3" w:rsidP="000F30E3">
            <w:pPr>
              <w:jc w:val="center"/>
              <w:rPr>
                <w:rFonts w:ascii="Arial" w:hAnsi="Arial" w:cs="Arial"/>
                <w:color w:val="000000" w:themeColor="text1"/>
              </w:rPr>
            </w:pPr>
            <w:r w:rsidRPr="00AB1A25">
              <w:rPr>
                <w:rFonts w:ascii="Arial" w:hAnsi="Arial" w:cs="Arial"/>
                <w:w w:val="101"/>
              </w:rPr>
              <w:t>8</w:t>
            </w:r>
          </w:p>
        </w:tc>
        <w:tc>
          <w:tcPr>
            <w:tcW w:w="1059" w:type="pct"/>
          </w:tcPr>
          <w:p w14:paraId="066967BE" w14:textId="77777777" w:rsidR="000F30E3" w:rsidRPr="00AB1A25" w:rsidRDefault="000F30E3" w:rsidP="000F30E3">
            <w:pPr>
              <w:pStyle w:val="TableParagraph"/>
              <w:spacing w:before="10"/>
            </w:pPr>
          </w:p>
          <w:p w14:paraId="1AFA8BB7" w14:textId="14BD8EF6" w:rsidR="000F30E3" w:rsidRPr="00AB1A25" w:rsidRDefault="000F30E3" w:rsidP="000F30E3">
            <w:pPr>
              <w:jc w:val="center"/>
              <w:rPr>
                <w:rFonts w:ascii="Arial" w:hAnsi="Arial" w:cs="Arial"/>
                <w:color w:val="000000" w:themeColor="text1"/>
              </w:rPr>
            </w:pPr>
            <w:r w:rsidRPr="00AB1A25">
              <w:rPr>
                <w:rFonts w:ascii="Arial" w:hAnsi="Arial" w:cs="Arial"/>
                <w:w w:val="95"/>
              </w:rPr>
              <w:t>Informe</w:t>
            </w:r>
            <w:r w:rsidRPr="00AB1A25">
              <w:rPr>
                <w:rFonts w:ascii="Arial" w:hAnsi="Arial" w:cs="Arial"/>
                <w:spacing w:val="-5"/>
                <w:w w:val="95"/>
              </w:rPr>
              <w:t xml:space="preserve"> </w:t>
            </w:r>
            <w:r w:rsidRPr="00AB1A25">
              <w:rPr>
                <w:rFonts w:ascii="Arial" w:hAnsi="Arial" w:cs="Arial"/>
                <w:w w:val="95"/>
              </w:rPr>
              <w:t>de</w:t>
            </w:r>
            <w:r w:rsidRPr="00AB1A25">
              <w:rPr>
                <w:rFonts w:ascii="Arial" w:hAnsi="Arial" w:cs="Arial"/>
                <w:spacing w:val="-5"/>
                <w:w w:val="95"/>
              </w:rPr>
              <w:t xml:space="preserve"> </w:t>
            </w:r>
            <w:r w:rsidRPr="00AB1A25">
              <w:rPr>
                <w:rFonts w:ascii="Arial" w:hAnsi="Arial" w:cs="Arial"/>
                <w:w w:val="95"/>
              </w:rPr>
              <w:t>gestión</w:t>
            </w:r>
            <w:r w:rsidRPr="00AB1A25">
              <w:rPr>
                <w:rFonts w:ascii="Arial" w:hAnsi="Arial" w:cs="Arial"/>
                <w:spacing w:val="-6"/>
                <w:w w:val="95"/>
              </w:rPr>
              <w:t xml:space="preserve"> </w:t>
            </w:r>
            <w:r w:rsidRPr="00AB1A25">
              <w:rPr>
                <w:rFonts w:ascii="Arial" w:hAnsi="Arial" w:cs="Arial"/>
                <w:w w:val="95"/>
              </w:rPr>
              <w:t>del</w:t>
            </w:r>
            <w:r w:rsidRPr="00AB1A25">
              <w:rPr>
                <w:rFonts w:ascii="Arial" w:hAnsi="Arial" w:cs="Arial"/>
                <w:spacing w:val="-50"/>
                <w:w w:val="95"/>
              </w:rPr>
              <w:t xml:space="preserve"> </w:t>
            </w:r>
            <w:r w:rsidRPr="00AB1A25">
              <w:rPr>
                <w:rFonts w:ascii="Arial" w:hAnsi="Arial" w:cs="Arial"/>
              </w:rPr>
              <w:t>área</w:t>
            </w:r>
            <w:r w:rsidRPr="00AB1A25">
              <w:rPr>
                <w:rFonts w:ascii="Arial" w:hAnsi="Arial" w:cs="Arial"/>
                <w:spacing w:val="-12"/>
              </w:rPr>
              <w:t xml:space="preserve"> </w:t>
            </w:r>
            <w:r w:rsidRPr="00AB1A25">
              <w:rPr>
                <w:rFonts w:ascii="Arial" w:hAnsi="Arial" w:cs="Arial"/>
              </w:rPr>
              <w:t>por</w:t>
            </w:r>
            <w:r w:rsidRPr="00AB1A25">
              <w:rPr>
                <w:rFonts w:ascii="Arial" w:hAnsi="Arial" w:cs="Arial"/>
                <w:spacing w:val="-13"/>
              </w:rPr>
              <w:t xml:space="preserve"> </w:t>
            </w:r>
            <w:r w:rsidRPr="00AB1A25">
              <w:rPr>
                <w:rFonts w:ascii="Arial" w:hAnsi="Arial" w:cs="Arial"/>
              </w:rPr>
              <w:t>vigencia</w:t>
            </w:r>
          </w:p>
        </w:tc>
      </w:tr>
      <w:tr w:rsidR="000F30E3" w:rsidRPr="00AB1A25" w14:paraId="59C20A5A" w14:textId="77777777" w:rsidTr="001F77EF">
        <w:trPr>
          <w:trHeight w:val="252"/>
        </w:trPr>
        <w:tc>
          <w:tcPr>
            <w:tcW w:w="922" w:type="pct"/>
          </w:tcPr>
          <w:p w14:paraId="472229EA" w14:textId="77777777" w:rsidR="000F30E3" w:rsidRPr="00AB1A25" w:rsidRDefault="000F30E3" w:rsidP="000F30E3">
            <w:pPr>
              <w:pStyle w:val="TableParagraph"/>
              <w:spacing w:line="215" w:lineRule="exact"/>
              <w:ind w:left="160" w:firstLine="307"/>
            </w:pPr>
            <w:r w:rsidRPr="00AB1A25">
              <w:rPr>
                <w:w w:val="95"/>
              </w:rPr>
              <w:t>Mejorar</w:t>
            </w:r>
            <w:r w:rsidRPr="00AB1A25">
              <w:rPr>
                <w:spacing w:val="3"/>
                <w:w w:val="95"/>
              </w:rPr>
              <w:t xml:space="preserve"> </w:t>
            </w:r>
            <w:r w:rsidRPr="00AB1A25">
              <w:rPr>
                <w:w w:val="95"/>
              </w:rPr>
              <w:t>los</w:t>
            </w:r>
          </w:p>
          <w:p w14:paraId="2FA7B612" w14:textId="04AED8D8" w:rsidR="000F30E3" w:rsidRPr="00AB1A25" w:rsidRDefault="000F30E3" w:rsidP="000F30E3">
            <w:pPr>
              <w:jc w:val="center"/>
              <w:rPr>
                <w:rFonts w:ascii="Arial" w:hAnsi="Arial" w:cs="Arial"/>
                <w:color w:val="000000" w:themeColor="text1"/>
              </w:rPr>
            </w:pPr>
            <w:r w:rsidRPr="00AB1A25">
              <w:rPr>
                <w:rFonts w:ascii="Arial" w:hAnsi="Arial" w:cs="Arial"/>
              </w:rPr>
              <w:t>ecosistemas</w:t>
            </w:r>
            <w:r w:rsidRPr="00AB1A25">
              <w:rPr>
                <w:rFonts w:ascii="Arial" w:hAnsi="Arial" w:cs="Arial"/>
                <w:spacing w:val="-12"/>
              </w:rPr>
              <w:t xml:space="preserve"> </w:t>
            </w:r>
            <w:r w:rsidRPr="00AB1A25">
              <w:rPr>
                <w:rFonts w:ascii="Arial" w:hAnsi="Arial" w:cs="Arial"/>
              </w:rPr>
              <w:t>de</w:t>
            </w:r>
            <w:r w:rsidRPr="00AB1A25">
              <w:rPr>
                <w:rFonts w:ascii="Arial" w:hAnsi="Arial" w:cs="Arial"/>
                <w:spacing w:val="-11"/>
              </w:rPr>
              <w:t xml:space="preserve"> </w:t>
            </w:r>
            <w:r w:rsidRPr="00AB1A25">
              <w:rPr>
                <w:rFonts w:ascii="Arial" w:hAnsi="Arial" w:cs="Arial"/>
              </w:rPr>
              <w:t>los</w:t>
            </w:r>
            <w:r w:rsidRPr="00AB1A25">
              <w:rPr>
                <w:rFonts w:ascii="Arial" w:hAnsi="Arial" w:cs="Arial"/>
                <w:spacing w:val="-53"/>
              </w:rPr>
              <w:t xml:space="preserve"> </w:t>
            </w:r>
            <w:r w:rsidRPr="00AB1A25">
              <w:rPr>
                <w:rFonts w:ascii="Arial" w:hAnsi="Arial" w:cs="Arial"/>
              </w:rPr>
              <w:t>parques</w:t>
            </w:r>
            <w:r w:rsidRPr="00AB1A25">
              <w:rPr>
                <w:rFonts w:ascii="Arial" w:hAnsi="Arial" w:cs="Arial"/>
                <w:spacing w:val="-7"/>
              </w:rPr>
              <w:t xml:space="preserve"> </w:t>
            </w:r>
            <w:r w:rsidRPr="00AB1A25">
              <w:rPr>
                <w:rFonts w:ascii="Arial" w:hAnsi="Arial" w:cs="Arial"/>
              </w:rPr>
              <w:t>de</w:t>
            </w:r>
            <w:r w:rsidRPr="00AB1A25">
              <w:rPr>
                <w:rFonts w:ascii="Arial" w:hAnsi="Arial" w:cs="Arial"/>
                <w:spacing w:val="-4"/>
              </w:rPr>
              <w:t xml:space="preserve"> </w:t>
            </w:r>
            <w:r w:rsidRPr="00AB1A25">
              <w:rPr>
                <w:rFonts w:ascii="Arial" w:hAnsi="Arial" w:cs="Arial"/>
              </w:rPr>
              <w:t>la</w:t>
            </w:r>
            <w:r w:rsidRPr="00AB1A25">
              <w:rPr>
                <w:rFonts w:ascii="Arial" w:hAnsi="Arial" w:cs="Arial"/>
                <w:spacing w:val="-3"/>
              </w:rPr>
              <w:t xml:space="preserve"> </w:t>
            </w:r>
            <w:r w:rsidRPr="00AB1A25">
              <w:rPr>
                <w:rFonts w:ascii="Arial" w:hAnsi="Arial" w:cs="Arial"/>
              </w:rPr>
              <w:t>CAR</w:t>
            </w:r>
          </w:p>
        </w:tc>
        <w:tc>
          <w:tcPr>
            <w:tcW w:w="859" w:type="pct"/>
          </w:tcPr>
          <w:p w14:paraId="42C179FC" w14:textId="77777777" w:rsidR="000F30E3" w:rsidRPr="00AB1A25" w:rsidRDefault="000F30E3" w:rsidP="000F30E3">
            <w:pPr>
              <w:pStyle w:val="TableParagraph"/>
              <w:spacing w:line="215" w:lineRule="exact"/>
              <w:ind w:left="220" w:hanging="20"/>
            </w:pPr>
            <w:r w:rsidRPr="00AB1A25">
              <w:t>Servicio</w:t>
            </w:r>
            <w:r w:rsidRPr="00AB1A25">
              <w:rPr>
                <w:spacing w:val="-10"/>
              </w:rPr>
              <w:t xml:space="preserve"> </w:t>
            </w:r>
            <w:r w:rsidRPr="00AB1A25">
              <w:t>de</w:t>
            </w:r>
          </w:p>
          <w:p w14:paraId="500099D1" w14:textId="13719623" w:rsidR="000F30E3" w:rsidRPr="00AB1A25" w:rsidRDefault="000F30E3" w:rsidP="000F30E3">
            <w:pPr>
              <w:jc w:val="center"/>
              <w:rPr>
                <w:rFonts w:ascii="Arial" w:hAnsi="Arial" w:cs="Arial"/>
                <w:color w:val="000000" w:themeColor="text1"/>
                <w:highlight w:val="yellow"/>
              </w:rPr>
            </w:pPr>
            <w:r w:rsidRPr="00AB1A25">
              <w:rPr>
                <w:rFonts w:ascii="Arial" w:hAnsi="Arial" w:cs="Arial"/>
              </w:rPr>
              <w:t>protección</w:t>
            </w:r>
            <w:r w:rsidRPr="00AB1A25">
              <w:rPr>
                <w:rFonts w:ascii="Arial" w:hAnsi="Arial" w:cs="Arial"/>
                <w:spacing w:val="1"/>
              </w:rPr>
              <w:t xml:space="preserve"> </w:t>
            </w:r>
            <w:r w:rsidRPr="00AB1A25">
              <w:rPr>
                <w:rFonts w:ascii="Arial" w:hAnsi="Arial" w:cs="Arial"/>
              </w:rPr>
              <w:t>ecosistémica</w:t>
            </w:r>
          </w:p>
        </w:tc>
        <w:tc>
          <w:tcPr>
            <w:tcW w:w="850" w:type="pct"/>
          </w:tcPr>
          <w:p w14:paraId="4219D97E" w14:textId="07996B2D" w:rsidR="000F30E3" w:rsidRPr="00AB1A25" w:rsidRDefault="000F30E3" w:rsidP="000F30E3">
            <w:pPr>
              <w:jc w:val="center"/>
              <w:rPr>
                <w:rFonts w:ascii="Arial" w:hAnsi="Arial" w:cs="Arial"/>
                <w:color w:val="000000" w:themeColor="text1"/>
              </w:rPr>
            </w:pPr>
            <w:r w:rsidRPr="00AB1A25">
              <w:rPr>
                <w:rFonts w:ascii="Arial" w:hAnsi="Arial" w:cs="Arial"/>
              </w:rPr>
              <w:t>Parques</w:t>
            </w:r>
            <w:r w:rsidRPr="00AB1A25">
              <w:rPr>
                <w:rFonts w:ascii="Arial" w:hAnsi="Arial" w:cs="Arial"/>
                <w:spacing w:val="1"/>
              </w:rPr>
              <w:t xml:space="preserve"> </w:t>
            </w:r>
            <w:r w:rsidRPr="00AB1A25">
              <w:rPr>
                <w:rFonts w:ascii="Arial" w:hAnsi="Arial" w:cs="Arial"/>
                <w:w w:val="95"/>
              </w:rPr>
              <w:t>intervenidos</w:t>
            </w:r>
          </w:p>
        </w:tc>
        <w:tc>
          <w:tcPr>
            <w:tcW w:w="926" w:type="pct"/>
          </w:tcPr>
          <w:p w14:paraId="23B14224" w14:textId="77777777" w:rsidR="000F30E3" w:rsidRPr="00AB1A25" w:rsidRDefault="000F30E3" w:rsidP="000F30E3">
            <w:pPr>
              <w:pStyle w:val="TableParagraph"/>
              <w:spacing w:before="10"/>
            </w:pPr>
          </w:p>
          <w:p w14:paraId="74B98632" w14:textId="624319AC" w:rsidR="000F30E3" w:rsidRPr="00AB1A25" w:rsidRDefault="000F30E3" w:rsidP="000F30E3">
            <w:pPr>
              <w:jc w:val="center"/>
              <w:rPr>
                <w:rFonts w:ascii="Arial" w:hAnsi="Arial" w:cs="Arial"/>
                <w:color w:val="000000" w:themeColor="text1"/>
              </w:rPr>
            </w:pPr>
            <w:r w:rsidRPr="00AB1A25">
              <w:rPr>
                <w:rFonts w:ascii="Arial" w:hAnsi="Arial" w:cs="Arial"/>
              </w:rPr>
              <w:t>Número</w:t>
            </w:r>
          </w:p>
        </w:tc>
        <w:tc>
          <w:tcPr>
            <w:tcW w:w="384" w:type="pct"/>
          </w:tcPr>
          <w:p w14:paraId="433CB6F9" w14:textId="77777777" w:rsidR="000F30E3" w:rsidRPr="00AB1A25" w:rsidRDefault="000F30E3" w:rsidP="000F30E3">
            <w:pPr>
              <w:pStyle w:val="TableParagraph"/>
              <w:spacing w:before="10"/>
            </w:pPr>
          </w:p>
          <w:p w14:paraId="0C5E1AB0" w14:textId="0B443FFC" w:rsidR="000F30E3" w:rsidRPr="00AB1A25" w:rsidRDefault="000F30E3" w:rsidP="000F30E3">
            <w:pPr>
              <w:jc w:val="center"/>
              <w:rPr>
                <w:rFonts w:ascii="Arial" w:hAnsi="Arial" w:cs="Arial"/>
                <w:color w:val="000000" w:themeColor="text1"/>
              </w:rPr>
            </w:pPr>
            <w:r w:rsidRPr="00AB1A25">
              <w:rPr>
                <w:rFonts w:ascii="Arial" w:hAnsi="Arial" w:cs="Arial"/>
                <w:w w:val="101"/>
              </w:rPr>
              <w:t>6</w:t>
            </w:r>
          </w:p>
        </w:tc>
        <w:tc>
          <w:tcPr>
            <w:tcW w:w="1059" w:type="pct"/>
          </w:tcPr>
          <w:p w14:paraId="1132826B" w14:textId="54574BA3" w:rsidR="000F30E3" w:rsidRPr="00AB1A25" w:rsidRDefault="000F30E3" w:rsidP="000F30E3">
            <w:pPr>
              <w:jc w:val="center"/>
              <w:rPr>
                <w:rFonts w:ascii="Arial" w:hAnsi="Arial" w:cs="Arial"/>
                <w:color w:val="000000" w:themeColor="text1"/>
              </w:rPr>
            </w:pPr>
            <w:r w:rsidRPr="00AB1A25">
              <w:rPr>
                <w:rFonts w:ascii="Arial" w:hAnsi="Arial" w:cs="Arial"/>
                <w:w w:val="95"/>
              </w:rPr>
              <w:t>Informe</w:t>
            </w:r>
            <w:r w:rsidRPr="00AB1A25">
              <w:rPr>
                <w:rFonts w:ascii="Arial" w:hAnsi="Arial" w:cs="Arial"/>
                <w:spacing w:val="-5"/>
                <w:w w:val="95"/>
              </w:rPr>
              <w:t xml:space="preserve"> </w:t>
            </w:r>
            <w:r w:rsidRPr="00AB1A25">
              <w:rPr>
                <w:rFonts w:ascii="Arial" w:hAnsi="Arial" w:cs="Arial"/>
                <w:w w:val="95"/>
              </w:rPr>
              <w:t>de</w:t>
            </w:r>
            <w:r w:rsidRPr="00AB1A25">
              <w:rPr>
                <w:rFonts w:ascii="Arial" w:hAnsi="Arial" w:cs="Arial"/>
                <w:spacing w:val="-5"/>
                <w:w w:val="95"/>
              </w:rPr>
              <w:t xml:space="preserve"> </w:t>
            </w:r>
            <w:r w:rsidRPr="00AB1A25">
              <w:rPr>
                <w:rFonts w:ascii="Arial" w:hAnsi="Arial" w:cs="Arial"/>
                <w:w w:val="95"/>
              </w:rPr>
              <w:t>gestión</w:t>
            </w:r>
            <w:r w:rsidRPr="00AB1A25">
              <w:rPr>
                <w:rFonts w:ascii="Arial" w:hAnsi="Arial" w:cs="Arial"/>
                <w:spacing w:val="-6"/>
                <w:w w:val="95"/>
              </w:rPr>
              <w:t xml:space="preserve"> </w:t>
            </w:r>
            <w:r w:rsidRPr="00AB1A25">
              <w:rPr>
                <w:rFonts w:ascii="Arial" w:hAnsi="Arial" w:cs="Arial"/>
                <w:w w:val="95"/>
              </w:rPr>
              <w:t>del</w:t>
            </w:r>
            <w:r w:rsidRPr="00AB1A25">
              <w:rPr>
                <w:rFonts w:ascii="Arial" w:hAnsi="Arial" w:cs="Arial"/>
                <w:spacing w:val="-50"/>
                <w:w w:val="95"/>
              </w:rPr>
              <w:t xml:space="preserve"> </w:t>
            </w:r>
            <w:r w:rsidRPr="00AB1A25">
              <w:rPr>
                <w:rFonts w:ascii="Arial" w:hAnsi="Arial" w:cs="Arial"/>
              </w:rPr>
              <w:t>área</w:t>
            </w:r>
            <w:r w:rsidRPr="00AB1A25">
              <w:rPr>
                <w:rFonts w:ascii="Arial" w:hAnsi="Arial" w:cs="Arial"/>
                <w:spacing w:val="-13"/>
              </w:rPr>
              <w:t xml:space="preserve"> </w:t>
            </w:r>
            <w:r w:rsidRPr="00AB1A25">
              <w:rPr>
                <w:rFonts w:ascii="Arial" w:hAnsi="Arial" w:cs="Arial"/>
              </w:rPr>
              <w:t>por</w:t>
            </w:r>
            <w:r w:rsidRPr="00AB1A25">
              <w:rPr>
                <w:rFonts w:ascii="Arial" w:hAnsi="Arial" w:cs="Arial"/>
                <w:spacing w:val="-13"/>
              </w:rPr>
              <w:t xml:space="preserve"> </w:t>
            </w:r>
            <w:r w:rsidRPr="00AB1A25">
              <w:rPr>
                <w:rFonts w:ascii="Arial" w:hAnsi="Arial" w:cs="Arial"/>
              </w:rPr>
              <w:t>vigencia</w:t>
            </w:r>
          </w:p>
        </w:tc>
      </w:tr>
      <w:tr w:rsidR="001F77EF" w:rsidRPr="00AB1A25" w14:paraId="745E0DA5" w14:textId="77777777" w:rsidTr="001F77EF">
        <w:trPr>
          <w:trHeight w:val="252"/>
        </w:trPr>
        <w:tc>
          <w:tcPr>
            <w:tcW w:w="922" w:type="pct"/>
          </w:tcPr>
          <w:p w14:paraId="024A1AC8" w14:textId="77777777" w:rsidR="001F77EF" w:rsidRPr="00AB1A25" w:rsidRDefault="001F77EF" w:rsidP="001F77EF">
            <w:pPr>
              <w:pStyle w:val="TableParagraph"/>
              <w:ind w:left="232" w:right="224" w:firstLine="2"/>
              <w:jc w:val="center"/>
            </w:pPr>
            <w:r w:rsidRPr="00AB1A25">
              <w:t>Mejorar los</w:t>
            </w:r>
            <w:r w:rsidRPr="00AB1A25">
              <w:rPr>
                <w:spacing w:val="1"/>
              </w:rPr>
              <w:t xml:space="preserve"> </w:t>
            </w:r>
            <w:r w:rsidRPr="00AB1A25">
              <w:t>ecosistemas del</w:t>
            </w:r>
            <w:r w:rsidRPr="00AB1A25">
              <w:rPr>
                <w:spacing w:val="1"/>
              </w:rPr>
              <w:t xml:space="preserve"> </w:t>
            </w:r>
            <w:r w:rsidRPr="00AB1A25">
              <w:rPr>
                <w:w w:val="95"/>
              </w:rPr>
              <w:t>complejo</w:t>
            </w:r>
            <w:r w:rsidRPr="00AB1A25">
              <w:rPr>
                <w:spacing w:val="13"/>
                <w:w w:val="95"/>
              </w:rPr>
              <w:t xml:space="preserve"> </w:t>
            </w:r>
            <w:r w:rsidRPr="00AB1A25">
              <w:rPr>
                <w:w w:val="95"/>
              </w:rPr>
              <w:t>lagunar</w:t>
            </w:r>
          </w:p>
          <w:p w14:paraId="48B8342D" w14:textId="6FF224B9" w:rsidR="001F77EF" w:rsidRPr="00AB1A25" w:rsidRDefault="001F77EF" w:rsidP="001F77EF">
            <w:pPr>
              <w:jc w:val="center"/>
              <w:rPr>
                <w:rFonts w:ascii="Arial" w:hAnsi="Arial" w:cs="Arial"/>
                <w:color w:val="000000" w:themeColor="text1"/>
              </w:rPr>
            </w:pPr>
            <w:r w:rsidRPr="00AB1A25">
              <w:rPr>
                <w:rFonts w:ascii="Arial" w:hAnsi="Arial" w:cs="Arial"/>
              </w:rPr>
              <w:t>Fúquene</w:t>
            </w:r>
          </w:p>
        </w:tc>
        <w:tc>
          <w:tcPr>
            <w:tcW w:w="859" w:type="pct"/>
          </w:tcPr>
          <w:p w14:paraId="3777C4A5" w14:textId="77777777" w:rsidR="001F77EF" w:rsidRPr="00AB1A25" w:rsidRDefault="001F77EF" w:rsidP="001F77EF">
            <w:pPr>
              <w:pStyle w:val="TableParagraph"/>
              <w:ind w:left="148" w:right="140" w:firstLine="1"/>
              <w:jc w:val="center"/>
            </w:pPr>
            <w:r w:rsidRPr="00AB1A25">
              <w:t>Servicios de</w:t>
            </w:r>
            <w:r w:rsidRPr="00AB1A25">
              <w:rPr>
                <w:spacing w:val="-54"/>
              </w:rPr>
              <w:t xml:space="preserve"> </w:t>
            </w:r>
            <w:r w:rsidRPr="00AB1A25">
              <w:rPr>
                <w:w w:val="95"/>
              </w:rPr>
              <w:t>restauración</w:t>
            </w:r>
            <w:r w:rsidRPr="00AB1A25">
              <w:rPr>
                <w:spacing w:val="-51"/>
                <w:w w:val="95"/>
              </w:rPr>
              <w:t xml:space="preserve"> </w:t>
            </w:r>
            <w:r w:rsidRPr="00AB1A25">
              <w:t>de</w:t>
            </w:r>
          </w:p>
          <w:p w14:paraId="5DB6766A" w14:textId="08BFCD07" w:rsidR="001F77EF" w:rsidRPr="00AB1A25" w:rsidRDefault="001F77EF" w:rsidP="001F77EF">
            <w:pPr>
              <w:jc w:val="center"/>
              <w:rPr>
                <w:rFonts w:ascii="Arial" w:hAnsi="Arial" w:cs="Arial"/>
                <w:color w:val="000000" w:themeColor="text1"/>
                <w:highlight w:val="yellow"/>
              </w:rPr>
            </w:pPr>
            <w:r w:rsidRPr="00AB1A25">
              <w:rPr>
                <w:rFonts w:ascii="Arial" w:hAnsi="Arial" w:cs="Arial"/>
              </w:rPr>
              <w:t>ecosistemas</w:t>
            </w:r>
          </w:p>
        </w:tc>
        <w:tc>
          <w:tcPr>
            <w:tcW w:w="850" w:type="pct"/>
          </w:tcPr>
          <w:p w14:paraId="41294C47" w14:textId="77777777" w:rsidR="001F77EF" w:rsidRPr="00AB1A25" w:rsidRDefault="001F77EF" w:rsidP="001F77EF">
            <w:pPr>
              <w:pStyle w:val="TableParagraph"/>
              <w:spacing w:before="9"/>
            </w:pPr>
          </w:p>
          <w:p w14:paraId="3BE9B911" w14:textId="68600540" w:rsidR="001F77EF" w:rsidRPr="00AB1A25" w:rsidRDefault="001F77EF" w:rsidP="001F77EF">
            <w:pPr>
              <w:jc w:val="center"/>
              <w:rPr>
                <w:rFonts w:ascii="Arial" w:hAnsi="Arial" w:cs="Arial"/>
                <w:color w:val="000000" w:themeColor="text1"/>
              </w:rPr>
            </w:pPr>
            <w:r w:rsidRPr="00AB1A25">
              <w:rPr>
                <w:rFonts w:ascii="Arial" w:hAnsi="Arial" w:cs="Arial"/>
              </w:rPr>
              <w:t>Área</w:t>
            </w:r>
            <w:r w:rsidRPr="00AB1A25">
              <w:rPr>
                <w:rFonts w:ascii="Arial" w:hAnsi="Arial" w:cs="Arial"/>
                <w:spacing w:val="-9"/>
              </w:rPr>
              <w:t xml:space="preserve"> </w:t>
            </w:r>
            <w:r w:rsidRPr="00AB1A25">
              <w:rPr>
                <w:rFonts w:ascii="Arial" w:hAnsi="Arial" w:cs="Arial"/>
              </w:rPr>
              <w:t>recuperada</w:t>
            </w:r>
          </w:p>
        </w:tc>
        <w:tc>
          <w:tcPr>
            <w:tcW w:w="926" w:type="pct"/>
          </w:tcPr>
          <w:p w14:paraId="46B650B3" w14:textId="77777777" w:rsidR="001F77EF" w:rsidRPr="00AB1A25" w:rsidRDefault="001F77EF" w:rsidP="001F77EF">
            <w:pPr>
              <w:pStyle w:val="TableParagraph"/>
              <w:spacing w:before="9"/>
            </w:pPr>
          </w:p>
          <w:p w14:paraId="106DA4FC" w14:textId="5B42C4CF" w:rsidR="001F77EF" w:rsidRPr="00AB1A25" w:rsidRDefault="001F77EF" w:rsidP="001F77EF">
            <w:pPr>
              <w:jc w:val="center"/>
              <w:rPr>
                <w:rFonts w:ascii="Arial" w:hAnsi="Arial" w:cs="Arial"/>
                <w:color w:val="000000" w:themeColor="text1"/>
              </w:rPr>
            </w:pPr>
            <w:r w:rsidRPr="00AB1A25">
              <w:rPr>
                <w:rFonts w:ascii="Arial" w:hAnsi="Arial" w:cs="Arial"/>
              </w:rPr>
              <w:t>Hectárea</w:t>
            </w:r>
          </w:p>
        </w:tc>
        <w:tc>
          <w:tcPr>
            <w:tcW w:w="384" w:type="pct"/>
          </w:tcPr>
          <w:p w14:paraId="2B85149D" w14:textId="77777777" w:rsidR="001F77EF" w:rsidRPr="00AB1A25" w:rsidRDefault="001F77EF" w:rsidP="001F77EF">
            <w:pPr>
              <w:pStyle w:val="TableParagraph"/>
              <w:spacing w:before="9"/>
            </w:pPr>
          </w:p>
          <w:p w14:paraId="595F08EC" w14:textId="2B749597" w:rsidR="001F77EF" w:rsidRPr="00AB1A25" w:rsidRDefault="001F77EF" w:rsidP="001F77EF">
            <w:pPr>
              <w:jc w:val="center"/>
              <w:rPr>
                <w:rFonts w:ascii="Arial" w:hAnsi="Arial" w:cs="Arial"/>
                <w:color w:val="000000" w:themeColor="text1"/>
              </w:rPr>
            </w:pPr>
            <w:r w:rsidRPr="00AB1A25">
              <w:rPr>
                <w:rFonts w:ascii="Arial" w:hAnsi="Arial" w:cs="Arial"/>
              </w:rPr>
              <w:t>150</w:t>
            </w:r>
          </w:p>
        </w:tc>
        <w:tc>
          <w:tcPr>
            <w:tcW w:w="1059" w:type="pct"/>
          </w:tcPr>
          <w:p w14:paraId="329B916E" w14:textId="77777777" w:rsidR="001F77EF" w:rsidRPr="00AB1A25" w:rsidRDefault="001F77EF" w:rsidP="001F77EF">
            <w:pPr>
              <w:pStyle w:val="TableParagraph"/>
              <w:spacing w:before="10"/>
            </w:pPr>
          </w:p>
          <w:p w14:paraId="2DE63A79" w14:textId="1526FF0E" w:rsidR="001F77EF" w:rsidRPr="00AB1A25" w:rsidRDefault="001F77EF" w:rsidP="001F77EF">
            <w:pPr>
              <w:jc w:val="center"/>
              <w:rPr>
                <w:rFonts w:ascii="Arial" w:hAnsi="Arial" w:cs="Arial"/>
                <w:color w:val="000000" w:themeColor="text1"/>
              </w:rPr>
            </w:pPr>
            <w:r w:rsidRPr="00AB1A25">
              <w:rPr>
                <w:rFonts w:ascii="Arial" w:hAnsi="Arial" w:cs="Arial"/>
                <w:w w:val="95"/>
              </w:rPr>
              <w:t>Informe</w:t>
            </w:r>
            <w:r w:rsidRPr="00AB1A25">
              <w:rPr>
                <w:rFonts w:ascii="Arial" w:hAnsi="Arial" w:cs="Arial"/>
                <w:spacing w:val="-5"/>
                <w:w w:val="95"/>
              </w:rPr>
              <w:t xml:space="preserve"> </w:t>
            </w:r>
            <w:r w:rsidRPr="00AB1A25">
              <w:rPr>
                <w:rFonts w:ascii="Arial" w:hAnsi="Arial" w:cs="Arial"/>
                <w:w w:val="95"/>
              </w:rPr>
              <w:t>de</w:t>
            </w:r>
            <w:r w:rsidRPr="00AB1A25">
              <w:rPr>
                <w:rFonts w:ascii="Arial" w:hAnsi="Arial" w:cs="Arial"/>
                <w:spacing w:val="-5"/>
                <w:w w:val="95"/>
              </w:rPr>
              <w:t xml:space="preserve"> </w:t>
            </w:r>
            <w:r w:rsidRPr="00AB1A25">
              <w:rPr>
                <w:rFonts w:ascii="Arial" w:hAnsi="Arial" w:cs="Arial"/>
                <w:w w:val="95"/>
              </w:rPr>
              <w:t>gestión</w:t>
            </w:r>
            <w:r w:rsidRPr="00AB1A25">
              <w:rPr>
                <w:rFonts w:ascii="Arial" w:hAnsi="Arial" w:cs="Arial"/>
                <w:spacing w:val="-6"/>
                <w:w w:val="95"/>
              </w:rPr>
              <w:t xml:space="preserve"> </w:t>
            </w:r>
            <w:r w:rsidRPr="00AB1A25">
              <w:rPr>
                <w:rFonts w:ascii="Arial" w:hAnsi="Arial" w:cs="Arial"/>
                <w:w w:val="95"/>
              </w:rPr>
              <w:t>del</w:t>
            </w:r>
            <w:r w:rsidRPr="00AB1A25">
              <w:rPr>
                <w:rFonts w:ascii="Arial" w:hAnsi="Arial" w:cs="Arial"/>
                <w:spacing w:val="-50"/>
                <w:w w:val="95"/>
              </w:rPr>
              <w:t xml:space="preserve"> </w:t>
            </w:r>
            <w:r w:rsidRPr="00AB1A25">
              <w:rPr>
                <w:rFonts w:ascii="Arial" w:hAnsi="Arial" w:cs="Arial"/>
              </w:rPr>
              <w:t>área</w:t>
            </w:r>
            <w:r w:rsidRPr="00AB1A25">
              <w:rPr>
                <w:rFonts w:ascii="Arial" w:hAnsi="Arial" w:cs="Arial"/>
                <w:spacing w:val="-13"/>
              </w:rPr>
              <w:t xml:space="preserve"> </w:t>
            </w:r>
            <w:r w:rsidRPr="00AB1A25">
              <w:rPr>
                <w:rFonts w:ascii="Arial" w:hAnsi="Arial" w:cs="Arial"/>
              </w:rPr>
              <w:t>por</w:t>
            </w:r>
            <w:r w:rsidRPr="00AB1A25">
              <w:rPr>
                <w:rFonts w:ascii="Arial" w:hAnsi="Arial" w:cs="Arial"/>
                <w:spacing w:val="-13"/>
              </w:rPr>
              <w:t xml:space="preserve"> </w:t>
            </w:r>
            <w:r w:rsidRPr="00AB1A25">
              <w:rPr>
                <w:rFonts w:ascii="Arial" w:hAnsi="Arial" w:cs="Arial"/>
              </w:rPr>
              <w:t>vigencia</w:t>
            </w:r>
          </w:p>
        </w:tc>
      </w:tr>
      <w:tr w:rsidR="001F77EF" w:rsidRPr="00AB1A25" w14:paraId="257D28A2" w14:textId="77777777" w:rsidTr="001F77EF">
        <w:trPr>
          <w:trHeight w:val="252"/>
        </w:trPr>
        <w:tc>
          <w:tcPr>
            <w:tcW w:w="922" w:type="pct"/>
          </w:tcPr>
          <w:p w14:paraId="14138A9D" w14:textId="77777777" w:rsidR="001F77EF" w:rsidRPr="00AB1A25" w:rsidRDefault="001F77EF" w:rsidP="001F77EF">
            <w:pPr>
              <w:pStyle w:val="TableParagraph"/>
              <w:spacing w:before="10"/>
            </w:pPr>
          </w:p>
          <w:p w14:paraId="5610532F" w14:textId="4CB96A4C" w:rsidR="001F77EF" w:rsidRPr="00AB1A25" w:rsidRDefault="001F77EF" w:rsidP="001F77EF">
            <w:pPr>
              <w:jc w:val="center"/>
              <w:rPr>
                <w:rFonts w:ascii="Arial" w:hAnsi="Arial" w:cs="Arial"/>
                <w:color w:val="000000" w:themeColor="text1"/>
              </w:rPr>
            </w:pPr>
            <w:r w:rsidRPr="00AB1A25">
              <w:rPr>
                <w:rFonts w:ascii="Arial" w:hAnsi="Arial" w:cs="Arial"/>
                <w:w w:val="95"/>
              </w:rPr>
              <w:t>Regular</w:t>
            </w:r>
            <w:r w:rsidRPr="00AB1A25">
              <w:rPr>
                <w:rFonts w:ascii="Arial" w:hAnsi="Arial" w:cs="Arial"/>
                <w:spacing w:val="1"/>
                <w:w w:val="95"/>
              </w:rPr>
              <w:t xml:space="preserve"> </w:t>
            </w:r>
            <w:r w:rsidRPr="00AB1A25">
              <w:rPr>
                <w:rFonts w:ascii="Arial" w:hAnsi="Arial" w:cs="Arial"/>
                <w:w w:val="95"/>
              </w:rPr>
              <w:t>los</w:t>
            </w:r>
            <w:r w:rsidRPr="00AB1A25">
              <w:rPr>
                <w:rFonts w:ascii="Arial" w:hAnsi="Arial" w:cs="Arial"/>
                <w:spacing w:val="-1"/>
                <w:w w:val="95"/>
              </w:rPr>
              <w:t xml:space="preserve"> </w:t>
            </w:r>
            <w:r w:rsidRPr="00AB1A25">
              <w:rPr>
                <w:rFonts w:ascii="Arial" w:hAnsi="Arial" w:cs="Arial"/>
                <w:w w:val="95"/>
              </w:rPr>
              <w:t>niveles</w:t>
            </w:r>
            <w:r w:rsidRPr="00AB1A25">
              <w:rPr>
                <w:rFonts w:ascii="Arial" w:hAnsi="Arial" w:cs="Arial"/>
                <w:spacing w:val="1"/>
                <w:w w:val="95"/>
              </w:rPr>
              <w:t xml:space="preserve"> </w:t>
            </w:r>
            <w:r w:rsidRPr="00AB1A25">
              <w:rPr>
                <w:rFonts w:ascii="Arial" w:hAnsi="Arial" w:cs="Arial"/>
              </w:rPr>
              <w:t>de componentes</w:t>
            </w:r>
            <w:r w:rsidRPr="00AB1A25">
              <w:rPr>
                <w:rFonts w:ascii="Arial" w:hAnsi="Arial" w:cs="Arial"/>
                <w:spacing w:val="1"/>
              </w:rPr>
              <w:t xml:space="preserve"> </w:t>
            </w:r>
            <w:r w:rsidRPr="00AB1A25">
              <w:rPr>
                <w:rFonts w:ascii="Arial" w:hAnsi="Arial" w:cs="Arial"/>
              </w:rPr>
              <w:t>hídricos de los</w:t>
            </w:r>
            <w:r w:rsidRPr="00AB1A25">
              <w:rPr>
                <w:rFonts w:ascii="Arial" w:hAnsi="Arial" w:cs="Arial"/>
                <w:spacing w:val="1"/>
              </w:rPr>
              <w:t xml:space="preserve"> </w:t>
            </w:r>
            <w:r w:rsidRPr="00AB1A25">
              <w:rPr>
                <w:rFonts w:ascii="Arial" w:hAnsi="Arial" w:cs="Arial"/>
                <w:w w:val="95"/>
              </w:rPr>
              <w:t>sistemas</w:t>
            </w:r>
            <w:r w:rsidRPr="00AB1A25">
              <w:rPr>
                <w:rFonts w:ascii="Arial" w:hAnsi="Arial" w:cs="Arial"/>
                <w:spacing w:val="33"/>
                <w:w w:val="95"/>
              </w:rPr>
              <w:t xml:space="preserve"> </w:t>
            </w:r>
            <w:r w:rsidRPr="00AB1A25">
              <w:rPr>
                <w:rFonts w:ascii="Arial" w:hAnsi="Arial" w:cs="Arial"/>
                <w:w w:val="95"/>
              </w:rPr>
              <w:t>hidráulicos</w:t>
            </w:r>
          </w:p>
        </w:tc>
        <w:tc>
          <w:tcPr>
            <w:tcW w:w="859" w:type="pct"/>
          </w:tcPr>
          <w:p w14:paraId="002FC778" w14:textId="77777777" w:rsidR="001F77EF" w:rsidRPr="00AB1A25" w:rsidRDefault="001F77EF" w:rsidP="001F77EF">
            <w:pPr>
              <w:pStyle w:val="TableParagraph"/>
              <w:ind w:left="112" w:right="102" w:hanging="4"/>
              <w:jc w:val="center"/>
            </w:pPr>
            <w:r w:rsidRPr="00AB1A25">
              <w:t>Servicio de</w:t>
            </w:r>
            <w:r w:rsidRPr="00AB1A25">
              <w:rPr>
                <w:spacing w:val="1"/>
              </w:rPr>
              <w:t xml:space="preserve"> </w:t>
            </w:r>
            <w:r w:rsidRPr="00AB1A25">
              <w:t>prevención,</w:t>
            </w:r>
            <w:r w:rsidRPr="00AB1A25">
              <w:rPr>
                <w:spacing w:val="1"/>
              </w:rPr>
              <w:t xml:space="preserve"> </w:t>
            </w:r>
            <w:r w:rsidRPr="00AB1A25">
              <w:t>vigilancia y</w:t>
            </w:r>
            <w:r w:rsidRPr="00AB1A25">
              <w:rPr>
                <w:spacing w:val="1"/>
              </w:rPr>
              <w:t xml:space="preserve"> </w:t>
            </w:r>
            <w:r w:rsidRPr="00AB1A25">
              <w:rPr>
                <w:w w:val="95"/>
              </w:rPr>
              <w:t>control de</w:t>
            </w:r>
            <w:r w:rsidRPr="00AB1A25">
              <w:rPr>
                <w:spacing w:val="1"/>
                <w:w w:val="95"/>
              </w:rPr>
              <w:t xml:space="preserve"> </w:t>
            </w:r>
            <w:r w:rsidRPr="00AB1A25">
              <w:rPr>
                <w:w w:val="95"/>
              </w:rPr>
              <w:t>las</w:t>
            </w:r>
          </w:p>
          <w:p w14:paraId="4B541654" w14:textId="4404029D" w:rsidR="001F77EF" w:rsidRPr="00AB1A25" w:rsidRDefault="001F77EF" w:rsidP="001F77EF">
            <w:pPr>
              <w:jc w:val="center"/>
              <w:rPr>
                <w:rFonts w:ascii="Arial" w:hAnsi="Arial" w:cs="Arial"/>
                <w:color w:val="000000" w:themeColor="text1"/>
                <w:highlight w:val="yellow"/>
              </w:rPr>
            </w:pPr>
            <w:r w:rsidRPr="00AB1A25">
              <w:rPr>
                <w:rFonts w:ascii="Arial" w:hAnsi="Arial" w:cs="Arial"/>
              </w:rPr>
              <w:t>áreas</w:t>
            </w:r>
            <w:r w:rsidRPr="00AB1A25">
              <w:rPr>
                <w:rFonts w:ascii="Arial" w:hAnsi="Arial" w:cs="Arial"/>
                <w:spacing w:val="1"/>
              </w:rPr>
              <w:t xml:space="preserve"> </w:t>
            </w:r>
            <w:r w:rsidRPr="00AB1A25">
              <w:rPr>
                <w:rFonts w:ascii="Arial" w:hAnsi="Arial" w:cs="Arial"/>
                <w:w w:val="95"/>
              </w:rPr>
              <w:t>protegidas</w:t>
            </w:r>
          </w:p>
        </w:tc>
        <w:tc>
          <w:tcPr>
            <w:tcW w:w="850" w:type="pct"/>
          </w:tcPr>
          <w:p w14:paraId="68E50778" w14:textId="77777777" w:rsidR="001F77EF" w:rsidRPr="00AB1A25" w:rsidRDefault="001F77EF" w:rsidP="001F77EF">
            <w:pPr>
              <w:pStyle w:val="TableParagraph"/>
            </w:pPr>
          </w:p>
          <w:p w14:paraId="355C64EE" w14:textId="77777777" w:rsidR="001F77EF" w:rsidRPr="00AB1A25" w:rsidRDefault="001F77EF" w:rsidP="001F77EF">
            <w:pPr>
              <w:pStyle w:val="TableParagraph"/>
              <w:spacing w:before="11"/>
            </w:pPr>
          </w:p>
          <w:p w14:paraId="73E96FB3" w14:textId="3498CC3D" w:rsidR="001F77EF" w:rsidRPr="00AB1A25" w:rsidRDefault="001F77EF" w:rsidP="001F77EF">
            <w:pPr>
              <w:jc w:val="center"/>
              <w:rPr>
                <w:rFonts w:ascii="Arial" w:hAnsi="Arial" w:cs="Arial"/>
                <w:color w:val="000000" w:themeColor="text1"/>
              </w:rPr>
            </w:pPr>
            <w:r w:rsidRPr="00AB1A25">
              <w:rPr>
                <w:rFonts w:ascii="Arial" w:hAnsi="Arial" w:cs="Arial"/>
              </w:rPr>
              <w:t>Días</w:t>
            </w:r>
            <w:r w:rsidRPr="00AB1A25">
              <w:rPr>
                <w:rFonts w:ascii="Arial" w:hAnsi="Arial" w:cs="Arial"/>
                <w:spacing w:val="-11"/>
              </w:rPr>
              <w:t xml:space="preserve"> </w:t>
            </w:r>
            <w:r w:rsidRPr="00AB1A25">
              <w:rPr>
                <w:rFonts w:ascii="Arial" w:hAnsi="Arial" w:cs="Arial"/>
              </w:rPr>
              <w:t>de</w:t>
            </w:r>
            <w:r w:rsidRPr="00AB1A25">
              <w:rPr>
                <w:rFonts w:ascii="Arial" w:hAnsi="Arial" w:cs="Arial"/>
                <w:spacing w:val="-10"/>
              </w:rPr>
              <w:t xml:space="preserve"> </w:t>
            </w:r>
            <w:r w:rsidRPr="00AB1A25">
              <w:rPr>
                <w:rFonts w:ascii="Arial" w:hAnsi="Arial" w:cs="Arial"/>
              </w:rPr>
              <w:t>operación</w:t>
            </w:r>
          </w:p>
        </w:tc>
        <w:tc>
          <w:tcPr>
            <w:tcW w:w="926" w:type="pct"/>
          </w:tcPr>
          <w:p w14:paraId="64E00877" w14:textId="77777777" w:rsidR="001F77EF" w:rsidRPr="00AB1A25" w:rsidRDefault="001F77EF" w:rsidP="001F77EF">
            <w:pPr>
              <w:pStyle w:val="TableParagraph"/>
            </w:pPr>
          </w:p>
          <w:p w14:paraId="01B1A1F0" w14:textId="77777777" w:rsidR="001F77EF" w:rsidRPr="00AB1A25" w:rsidRDefault="001F77EF" w:rsidP="001F77EF">
            <w:pPr>
              <w:pStyle w:val="TableParagraph"/>
              <w:spacing w:before="11"/>
            </w:pPr>
          </w:p>
          <w:p w14:paraId="5D6F2867" w14:textId="169E2C76" w:rsidR="001F77EF" w:rsidRPr="00AB1A25" w:rsidRDefault="001F77EF" w:rsidP="001F77EF">
            <w:pPr>
              <w:jc w:val="center"/>
              <w:rPr>
                <w:rFonts w:ascii="Arial" w:hAnsi="Arial" w:cs="Arial"/>
                <w:color w:val="000000" w:themeColor="text1"/>
              </w:rPr>
            </w:pPr>
            <w:r w:rsidRPr="00AB1A25">
              <w:rPr>
                <w:rFonts w:ascii="Arial" w:hAnsi="Arial" w:cs="Arial"/>
              </w:rPr>
              <w:t>Día</w:t>
            </w:r>
          </w:p>
        </w:tc>
        <w:tc>
          <w:tcPr>
            <w:tcW w:w="384" w:type="pct"/>
          </w:tcPr>
          <w:p w14:paraId="4D1C6E28" w14:textId="77777777" w:rsidR="001F77EF" w:rsidRPr="00AB1A25" w:rsidRDefault="001F77EF" w:rsidP="001F77EF">
            <w:pPr>
              <w:pStyle w:val="TableParagraph"/>
            </w:pPr>
          </w:p>
          <w:p w14:paraId="56BAC35B" w14:textId="77777777" w:rsidR="001F77EF" w:rsidRPr="00AB1A25" w:rsidRDefault="001F77EF" w:rsidP="001F77EF">
            <w:pPr>
              <w:pStyle w:val="TableParagraph"/>
              <w:spacing w:before="11"/>
            </w:pPr>
          </w:p>
          <w:p w14:paraId="0C6DD35C" w14:textId="55E55732" w:rsidR="001F77EF" w:rsidRPr="00AB1A25" w:rsidRDefault="001F77EF" w:rsidP="001F77EF">
            <w:pPr>
              <w:jc w:val="center"/>
              <w:rPr>
                <w:rFonts w:ascii="Arial" w:hAnsi="Arial" w:cs="Arial"/>
                <w:color w:val="000000" w:themeColor="text1"/>
              </w:rPr>
            </w:pPr>
            <w:r w:rsidRPr="00AB1A25">
              <w:rPr>
                <w:rFonts w:ascii="Arial" w:hAnsi="Arial" w:cs="Arial"/>
              </w:rPr>
              <w:t>365</w:t>
            </w:r>
          </w:p>
        </w:tc>
        <w:tc>
          <w:tcPr>
            <w:tcW w:w="1059" w:type="pct"/>
          </w:tcPr>
          <w:p w14:paraId="5A4EEA89" w14:textId="77777777" w:rsidR="001F77EF" w:rsidRPr="00AB1A25" w:rsidRDefault="001F77EF" w:rsidP="001F77EF">
            <w:pPr>
              <w:pStyle w:val="TableParagraph"/>
              <w:spacing w:before="9"/>
            </w:pPr>
          </w:p>
          <w:p w14:paraId="6C521F06" w14:textId="20886DA7" w:rsidR="001F77EF" w:rsidRPr="00AB1A25" w:rsidRDefault="001F77EF" w:rsidP="001F77EF">
            <w:pPr>
              <w:jc w:val="center"/>
              <w:rPr>
                <w:rFonts w:ascii="Arial" w:hAnsi="Arial" w:cs="Arial"/>
                <w:color w:val="000000" w:themeColor="text1"/>
              </w:rPr>
            </w:pPr>
            <w:r w:rsidRPr="00AB1A25">
              <w:rPr>
                <w:rFonts w:ascii="Arial" w:hAnsi="Arial" w:cs="Arial"/>
                <w:spacing w:val="-1"/>
              </w:rPr>
              <w:t xml:space="preserve">Registros diarios </w:t>
            </w:r>
            <w:r w:rsidRPr="00AB1A25">
              <w:rPr>
                <w:rFonts w:ascii="Arial" w:hAnsi="Arial" w:cs="Arial"/>
              </w:rPr>
              <w:t>de</w:t>
            </w:r>
            <w:r w:rsidRPr="00AB1A25">
              <w:rPr>
                <w:rFonts w:ascii="Arial" w:hAnsi="Arial" w:cs="Arial"/>
                <w:spacing w:val="-54"/>
              </w:rPr>
              <w:t xml:space="preserve"> </w:t>
            </w:r>
            <w:r w:rsidRPr="00AB1A25">
              <w:rPr>
                <w:rFonts w:ascii="Arial" w:hAnsi="Arial" w:cs="Arial"/>
              </w:rPr>
              <w:t>operación de los</w:t>
            </w:r>
            <w:r w:rsidRPr="00AB1A25">
              <w:rPr>
                <w:rFonts w:ascii="Arial" w:hAnsi="Arial" w:cs="Arial"/>
                <w:spacing w:val="1"/>
              </w:rPr>
              <w:t xml:space="preserve"> </w:t>
            </w:r>
            <w:r w:rsidRPr="00AB1A25">
              <w:rPr>
                <w:rFonts w:ascii="Arial" w:hAnsi="Arial" w:cs="Arial"/>
                <w:w w:val="95"/>
              </w:rPr>
              <w:t>sistemas</w:t>
            </w:r>
            <w:r w:rsidRPr="00AB1A25">
              <w:rPr>
                <w:rFonts w:ascii="Arial" w:hAnsi="Arial" w:cs="Arial"/>
                <w:spacing w:val="35"/>
                <w:w w:val="95"/>
              </w:rPr>
              <w:t xml:space="preserve"> </w:t>
            </w:r>
            <w:r w:rsidRPr="00AB1A25">
              <w:rPr>
                <w:rFonts w:ascii="Arial" w:hAnsi="Arial" w:cs="Arial"/>
                <w:w w:val="95"/>
              </w:rPr>
              <w:t>hidráulicos</w:t>
            </w:r>
          </w:p>
        </w:tc>
      </w:tr>
    </w:tbl>
    <w:p w14:paraId="5F5CA450" w14:textId="0E7D510C" w:rsidR="00A15BFA" w:rsidRPr="00AB1A25" w:rsidRDefault="00A15BFA" w:rsidP="00AB34C3">
      <w:pPr>
        <w:spacing w:after="0"/>
        <w:jc w:val="both"/>
        <w:rPr>
          <w:rFonts w:ascii="Arial" w:hAnsi="Arial" w:cs="Arial"/>
          <w:color w:val="000000" w:themeColor="text1"/>
        </w:rPr>
      </w:pPr>
    </w:p>
    <w:p w14:paraId="789AFBAB" w14:textId="569F43FA" w:rsidR="00225E56" w:rsidRPr="00AB1A25" w:rsidRDefault="00225E56" w:rsidP="00AB34C3">
      <w:pPr>
        <w:spacing w:after="0"/>
        <w:jc w:val="both"/>
        <w:rPr>
          <w:rFonts w:ascii="Arial" w:hAnsi="Arial" w:cs="Arial"/>
          <w:color w:val="000000" w:themeColor="text1"/>
        </w:rPr>
      </w:pPr>
      <w:r w:rsidRPr="00AB1A25">
        <w:rPr>
          <w:rFonts w:ascii="Arial" w:hAnsi="Arial" w:cs="Arial"/>
          <w:color w:val="000000" w:themeColor="text1"/>
        </w:rPr>
        <w:t>Nota* Los indicadores deben incluir uno por objetivo</w:t>
      </w:r>
      <w:r w:rsidR="007B223F" w:rsidRPr="00AB1A25">
        <w:rPr>
          <w:rFonts w:ascii="Arial" w:hAnsi="Arial" w:cs="Arial"/>
          <w:color w:val="000000" w:themeColor="text1"/>
        </w:rPr>
        <w:t xml:space="preserve"> </w:t>
      </w:r>
      <w:r w:rsidR="009D783E" w:rsidRPr="00AB1A25">
        <w:rPr>
          <w:rFonts w:ascii="Arial" w:hAnsi="Arial" w:cs="Arial"/>
          <w:color w:val="000000" w:themeColor="text1"/>
        </w:rPr>
        <w:t xml:space="preserve">guardando relación con el indicador de la </w:t>
      </w:r>
      <w:r w:rsidR="007B223F" w:rsidRPr="00AB1A25">
        <w:rPr>
          <w:rFonts w:ascii="Arial" w:hAnsi="Arial" w:cs="Arial"/>
          <w:color w:val="000000" w:themeColor="text1"/>
        </w:rPr>
        <w:t xml:space="preserve">actividad </w:t>
      </w:r>
      <w:r w:rsidR="009D783E" w:rsidRPr="00AB1A25">
        <w:rPr>
          <w:rFonts w:ascii="Arial" w:hAnsi="Arial" w:cs="Arial"/>
          <w:color w:val="000000" w:themeColor="text1"/>
        </w:rPr>
        <w:t>PAC, así mismo,</w:t>
      </w:r>
      <w:r w:rsidRPr="00AB1A25">
        <w:rPr>
          <w:rFonts w:ascii="Arial" w:hAnsi="Arial" w:cs="Arial"/>
          <w:color w:val="000000" w:themeColor="text1"/>
        </w:rPr>
        <w:t xml:space="preserve"> tener en cuenta los bienes y servicios a recibir para relacionarlos </w:t>
      </w:r>
      <w:r w:rsidR="009D783E" w:rsidRPr="00AB1A25">
        <w:rPr>
          <w:rFonts w:ascii="Arial" w:hAnsi="Arial" w:cs="Arial"/>
          <w:color w:val="000000" w:themeColor="text1"/>
        </w:rPr>
        <w:t>de acuerdo con el</w:t>
      </w:r>
      <w:r w:rsidRPr="00AB1A25">
        <w:rPr>
          <w:rFonts w:ascii="Arial" w:hAnsi="Arial" w:cs="Arial"/>
          <w:color w:val="000000" w:themeColor="text1"/>
        </w:rPr>
        <w:t xml:space="preserve"> </w:t>
      </w:r>
      <w:r w:rsidR="00643A19" w:rsidRPr="00AB1A25">
        <w:rPr>
          <w:rFonts w:ascii="Arial" w:hAnsi="Arial" w:cs="Arial"/>
          <w:color w:val="000000" w:themeColor="text1"/>
        </w:rPr>
        <w:t>Catálogo</w:t>
      </w:r>
      <w:r w:rsidR="007B223F" w:rsidRPr="00AB1A25">
        <w:rPr>
          <w:rFonts w:ascii="Arial" w:hAnsi="Arial" w:cs="Arial"/>
          <w:color w:val="000000" w:themeColor="text1"/>
        </w:rPr>
        <w:t xml:space="preserve"> de Productos</w:t>
      </w:r>
      <w:r w:rsidRPr="00AB1A25">
        <w:rPr>
          <w:rFonts w:ascii="Arial" w:hAnsi="Arial" w:cs="Arial"/>
          <w:color w:val="000000" w:themeColor="text1"/>
        </w:rPr>
        <w:t xml:space="preserve"> del </w:t>
      </w:r>
      <w:r w:rsidR="007B223F" w:rsidRPr="00AB1A25">
        <w:rPr>
          <w:rFonts w:ascii="Arial" w:hAnsi="Arial" w:cs="Arial"/>
          <w:color w:val="000000" w:themeColor="text1"/>
        </w:rPr>
        <w:t>DNP</w:t>
      </w:r>
      <w:r w:rsidRPr="00AB1A25">
        <w:rPr>
          <w:rFonts w:ascii="Arial" w:hAnsi="Arial" w:cs="Arial"/>
          <w:color w:val="000000" w:themeColor="text1"/>
        </w:rPr>
        <w:t>.</w:t>
      </w:r>
    </w:p>
    <w:p w14:paraId="38677235" w14:textId="77777777" w:rsidR="0023592E" w:rsidRPr="00AB1A25" w:rsidRDefault="0023592E" w:rsidP="0023592E">
      <w:pPr>
        <w:pStyle w:val="Ttulo1"/>
        <w:numPr>
          <w:ilvl w:val="0"/>
          <w:numId w:val="32"/>
        </w:numPr>
        <w:ind w:left="284" w:hanging="284"/>
        <w:rPr>
          <w:rFonts w:ascii="Arial" w:hAnsi="Arial" w:cs="Arial"/>
          <w:b/>
          <w:bCs/>
          <w:color w:val="000000" w:themeColor="text1"/>
          <w:sz w:val="22"/>
          <w:szCs w:val="22"/>
        </w:rPr>
      </w:pPr>
      <w:bookmarkStart w:id="32" w:name="_Toc60086942"/>
      <w:bookmarkStart w:id="33" w:name="_Toc60087044"/>
      <w:bookmarkStart w:id="34" w:name="_Toc60087219"/>
      <w:r w:rsidRPr="00AB1A25">
        <w:rPr>
          <w:rFonts w:ascii="Arial" w:hAnsi="Arial" w:cs="Arial"/>
          <w:b/>
          <w:bCs/>
          <w:color w:val="000000" w:themeColor="text1"/>
          <w:sz w:val="22"/>
          <w:szCs w:val="22"/>
        </w:rPr>
        <w:t>ALTERNATIVAS PARA INTERVENIR EL PROBLEMA</w:t>
      </w:r>
      <w:bookmarkEnd w:id="32"/>
      <w:bookmarkEnd w:id="33"/>
      <w:bookmarkEnd w:id="34"/>
      <w:r w:rsidRPr="00AB1A25">
        <w:rPr>
          <w:rFonts w:ascii="Arial" w:hAnsi="Arial" w:cs="Arial"/>
          <w:b/>
          <w:bCs/>
          <w:color w:val="000000" w:themeColor="text1"/>
          <w:sz w:val="22"/>
          <w:szCs w:val="22"/>
        </w:rPr>
        <w:t xml:space="preserve">  </w:t>
      </w:r>
    </w:p>
    <w:p w14:paraId="0552C1B1" w14:textId="48DA33C1" w:rsidR="0023592E" w:rsidRPr="00AB1A25" w:rsidRDefault="0023592E" w:rsidP="005E2976">
      <w:pPr>
        <w:tabs>
          <w:tab w:val="left" w:pos="567"/>
        </w:tabs>
        <w:spacing w:before="240"/>
        <w:jc w:val="both"/>
        <w:rPr>
          <w:rFonts w:ascii="Arial" w:hAnsi="Arial" w:cs="Arial"/>
          <w:i/>
          <w:iCs/>
          <w:color w:val="000000" w:themeColor="text1"/>
        </w:rPr>
      </w:pPr>
      <w:r w:rsidRPr="00AB1A25">
        <w:rPr>
          <w:rFonts w:ascii="Arial" w:hAnsi="Arial" w:cs="Arial"/>
          <w:color w:val="000000" w:themeColor="text1"/>
        </w:rPr>
        <w:t>Se enuncian las alternativas de solución contempladas y se debe realizar la justificación de la alternativa escogida</w:t>
      </w:r>
      <w:r w:rsidRPr="00AB1A25">
        <w:rPr>
          <w:rFonts w:ascii="Arial" w:hAnsi="Arial" w:cs="Arial"/>
          <w:i/>
          <w:iCs/>
          <w:color w:val="000000" w:themeColor="text1"/>
        </w:rPr>
        <w:t>.</w:t>
      </w:r>
    </w:p>
    <w:p w14:paraId="428233C2" w14:textId="77777777" w:rsidR="005E2976" w:rsidRPr="00AB1A25" w:rsidRDefault="005E2976" w:rsidP="005E2976">
      <w:pPr>
        <w:pStyle w:val="Prrafodelista"/>
        <w:numPr>
          <w:ilvl w:val="0"/>
          <w:numId w:val="34"/>
        </w:numPr>
        <w:tabs>
          <w:tab w:val="left" w:pos="567"/>
        </w:tabs>
        <w:spacing w:before="240"/>
        <w:ind w:left="567" w:hanging="207"/>
        <w:jc w:val="both"/>
        <w:rPr>
          <w:rFonts w:ascii="Arial" w:hAnsi="Arial" w:cs="Arial"/>
          <w:color w:val="000000"/>
        </w:rPr>
      </w:pPr>
      <w:r w:rsidRPr="00AB1A25">
        <w:rPr>
          <w:rFonts w:ascii="Arial" w:hAnsi="Arial" w:cs="Arial"/>
          <w:color w:val="000000"/>
        </w:rPr>
        <w:t>Intervención de ecosistemas priorizados a partir la operación y mantenimiento de la maquinaria, procesamiento de material vegetal extraído del complejo lagunar Fúquene, operación de los parques de la jurisdicción CAR y el mantenimiento de los sistemas hidráulicos de La Ramada y Fúquene.</w:t>
      </w:r>
    </w:p>
    <w:p w14:paraId="18087A49" w14:textId="20F17935" w:rsidR="005E2976" w:rsidRPr="00AB1A25" w:rsidRDefault="005E2976" w:rsidP="00317E48">
      <w:pPr>
        <w:pStyle w:val="Prrafodelista"/>
        <w:numPr>
          <w:ilvl w:val="0"/>
          <w:numId w:val="34"/>
        </w:numPr>
        <w:tabs>
          <w:tab w:val="left" w:pos="567"/>
        </w:tabs>
        <w:ind w:left="567" w:hanging="207"/>
        <w:rPr>
          <w:rFonts w:ascii="Arial" w:hAnsi="Arial" w:cs="Arial"/>
          <w:color w:val="000000"/>
        </w:rPr>
      </w:pPr>
      <w:r w:rsidRPr="00AB1A25">
        <w:rPr>
          <w:rFonts w:ascii="Arial" w:hAnsi="Arial" w:cs="Arial"/>
          <w:color w:val="000000"/>
        </w:rPr>
        <w:lastRenderedPageBreak/>
        <w:t>Aumentar el número de áreas protegidas, mediante la adquisición de predios en zonas</w:t>
      </w:r>
      <w:r w:rsidR="00317E48" w:rsidRPr="00AB1A25">
        <w:rPr>
          <w:rFonts w:ascii="Arial" w:hAnsi="Arial" w:cs="Arial"/>
          <w:color w:val="000000"/>
        </w:rPr>
        <w:t xml:space="preserve"> </w:t>
      </w:r>
      <w:r w:rsidRPr="00AB1A25">
        <w:rPr>
          <w:rFonts w:ascii="Arial" w:hAnsi="Arial" w:cs="Arial"/>
          <w:color w:val="000000"/>
        </w:rPr>
        <w:t>estratégicas de la CAR.</w:t>
      </w:r>
    </w:p>
    <w:p w14:paraId="79AC822E" w14:textId="77777777" w:rsidR="000A071C" w:rsidRPr="00AB1A25" w:rsidRDefault="000A071C" w:rsidP="000A071C">
      <w:pPr>
        <w:pStyle w:val="Ttulo1"/>
        <w:numPr>
          <w:ilvl w:val="0"/>
          <w:numId w:val="32"/>
        </w:numPr>
        <w:ind w:left="284" w:hanging="284"/>
        <w:rPr>
          <w:rFonts w:ascii="Arial" w:hAnsi="Arial" w:cs="Arial"/>
          <w:b/>
          <w:bCs/>
          <w:color w:val="000000" w:themeColor="text1"/>
          <w:sz w:val="22"/>
          <w:szCs w:val="22"/>
        </w:rPr>
      </w:pPr>
      <w:r w:rsidRPr="00AB1A25">
        <w:rPr>
          <w:rFonts w:ascii="Arial" w:hAnsi="Arial" w:cs="Arial"/>
          <w:b/>
          <w:bCs/>
          <w:color w:val="000000" w:themeColor="text1"/>
          <w:sz w:val="22"/>
          <w:szCs w:val="22"/>
        </w:rPr>
        <w:t>DESCRIPCIÓN DE LA ALTERNATIVA</w:t>
      </w:r>
    </w:p>
    <w:p w14:paraId="6A0B1C23" w14:textId="77777777" w:rsidR="000A071C" w:rsidRPr="00AB1A25" w:rsidRDefault="000A071C" w:rsidP="000A071C">
      <w:pPr>
        <w:spacing w:after="0"/>
        <w:jc w:val="both"/>
        <w:rPr>
          <w:rFonts w:ascii="Arial" w:hAnsi="Arial" w:cs="Arial"/>
          <w:color w:val="000000" w:themeColor="text1"/>
        </w:rPr>
      </w:pPr>
    </w:p>
    <w:p w14:paraId="482E290D" w14:textId="77777777" w:rsidR="009043E4" w:rsidRPr="00AB1A25" w:rsidRDefault="009043E4" w:rsidP="009043E4">
      <w:pPr>
        <w:jc w:val="both"/>
        <w:rPr>
          <w:rFonts w:ascii="Arial" w:hAnsi="Arial" w:cs="Arial"/>
        </w:rPr>
      </w:pPr>
      <w:r w:rsidRPr="00AB1A25">
        <w:rPr>
          <w:rFonts w:ascii="Arial" w:hAnsi="Arial" w:cs="Arial"/>
        </w:rPr>
        <w:t>Con el presente proyecto se pretende desarrollar un conjunto de actividades con el fin de mejorar y rehabilitar el estado de los ecosistemas del complejo lagunar Fúquene, la Ramada y los parques de la jurisdicción, para lo cual, se desarrollará la operación y mantenimiento de la maquinaria, la operación de la planta de compostaje del complejo lagunar Fúquene, la regulación hídrica de los sistemas hidráulicos de la Ramada y la operación y mantenimiento de los parques de la jurisdicción.</w:t>
      </w:r>
    </w:p>
    <w:p w14:paraId="50B2FC41" w14:textId="16D5AFD1" w:rsidR="00FE4043" w:rsidRPr="00AB1A25" w:rsidRDefault="00FE4043" w:rsidP="009043E4">
      <w:pPr>
        <w:jc w:val="both"/>
        <w:rPr>
          <w:rFonts w:ascii="Arial" w:hAnsi="Arial" w:cs="Arial"/>
        </w:rPr>
      </w:pPr>
      <w:r w:rsidRPr="00AB1A25">
        <w:rPr>
          <w:rFonts w:ascii="Arial" w:hAnsi="Arial" w:cs="Arial"/>
        </w:rPr>
        <w:t xml:space="preserve">Para lo cual, se </w:t>
      </w:r>
      <w:r w:rsidR="001378F2" w:rsidRPr="00AB1A25">
        <w:rPr>
          <w:rFonts w:ascii="Arial" w:hAnsi="Arial" w:cs="Arial"/>
        </w:rPr>
        <w:t>desarrollará</w:t>
      </w:r>
      <w:r w:rsidRPr="00AB1A25">
        <w:rPr>
          <w:rFonts w:ascii="Arial" w:hAnsi="Arial" w:cs="Arial"/>
        </w:rPr>
        <w:t xml:space="preserve"> lo siguiente:</w:t>
      </w:r>
    </w:p>
    <w:p w14:paraId="2DE9AD98" w14:textId="77777777" w:rsidR="009043E4" w:rsidRPr="00AB1A25" w:rsidRDefault="009043E4" w:rsidP="009043E4">
      <w:pPr>
        <w:pStyle w:val="Prrafodelista"/>
        <w:numPr>
          <w:ilvl w:val="0"/>
          <w:numId w:val="35"/>
        </w:numPr>
        <w:jc w:val="both"/>
        <w:rPr>
          <w:rFonts w:ascii="Arial" w:hAnsi="Arial" w:cs="Arial"/>
          <w:b/>
          <w:bCs/>
        </w:rPr>
      </w:pPr>
      <w:r w:rsidRPr="00AB1A25">
        <w:rPr>
          <w:rFonts w:ascii="Arial" w:hAnsi="Arial" w:cs="Arial"/>
          <w:b/>
          <w:bCs/>
        </w:rPr>
        <w:t>OPERACIÓN Y MANTENIMIENTO DE LA MAQUINARIA</w:t>
      </w:r>
    </w:p>
    <w:p w14:paraId="78B559D6" w14:textId="77777777" w:rsidR="009043E4" w:rsidRPr="00AB1A25" w:rsidRDefault="009043E4" w:rsidP="009043E4">
      <w:pPr>
        <w:jc w:val="both"/>
        <w:rPr>
          <w:rFonts w:ascii="Arial" w:hAnsi="Arial" w:cs="Arial"/>
        </w:rPr>
      </w:pPr>
      <w:r w:rsidRPr="00AB1A25">
        <w:rPr>
          <w:rFonts w:ascii="Arial" w:hAnsi="Arial" w:cs="Arial"/>
        </w:rPr>
        <w:t>Con la operación y mantenimiento de la maquinaria se realizan las siguientes intervenciones:</w:t>
      </w:r>
    </w:p>
    <w:p w14:paraId="60445ABB" w14:textId="77777777" w:rsidR="009043E4" w:rsidRPr="00AB1A25" w:rsidRDefault="009043E4" w:rsidP="009043E4">
      <w:pPr>
        <w:pStyle w:val="Prrafodelista"/>
        <w:numPr>
          <w:ilvl w:val="0"/>
          <w:numId w:val="38"/>
        </w:numPr>
        <w:jc w:val="both"/>
        <w:rPr>
          <w:rFonts w:ascii="Arial" w:hAnsi="Arial" w:cs="Arial"/>
          <w:b/>
          <w:bCs/>
        </w:rPr>
      </w:pPr>
      <w:r w:rsidRPr="00AB1A25">
        <w:rPr>
          <w:rFonts w:ascii="Arial" w:hAnsi="Arial" w:cs="Arial"/>
          <w:b/>
          <w:bCs/>
        </w:rPr>
        <w:t>Sistema hidráulico ramada</w:t>
      </w:r>
    </w:p>
    <w:p w14:paraId="395998AB" w14:textId="77777777" w:rsidR="009043E4" w:rsidRPr="00AB1A25" w:rsidRDefault="009043E4" w:rsidP="009043E4">
      <w:pPr>
        <w:ind w:left="360"/>
        <w:jc w:val="both"/>
        <w:rPr>
          <w:rFonts w:ascii="Arial" w:hAnsi="Arial" w:cs="Arial"/>
        </w:rPr>
      </w:pPr>
      <w:r w:rsidRPr="00AB1A25">
        <w:rPr>
          <w:rFonts w:ascii="Arial" w:hAnsi="Arial" w:cs="Arial"/>
        </w:rPr>
        <w:t>De acuerdo con el plan de conservación radicado mediante el oficio 20243043498 (plan de conservación 2024-1) se articula un cronograma de actividades teniendo en cuenta la priorización establecida en el mismo adicionalmente son tenidas en cuenta solicitudes informadas mediante correo institucional manifiesto de emergencia las cuales son atendidas de maneras prioritaria de acuerdo con la disponibilidad de banco de maquinaria y cuadrilla de operación.</w:t>
      </w:r>
    </w:p>
    <w:p w14:paraId="3D429EB4" w14:textId="77777777" w:rsidR="009043E4" w:rsidRPr="00AB1A25" w:rsidRDefault="009043E4" w:rsidP="009043E4">
      <w:pPr>
        <w:pStyle w:val="Prrafodelista"/>
        <w:numPr>
          <w:ilvl w:val="0"/>
          <w:numId w:val="38"/>
        </w:numPr>
        <w:spacing w:before="240"/>
        <w:jc w:val="both"/>
        <w:rPr>
          <w:rFonts w:ascii="Arial" w:hAnsi="Arial" w:cs="Arial"/>
        </w:rPr>
      </w:pPr>
      <w:r w:rsidRPr="00AB1A25">
        <w:rPr>
          <w:rFonts w:ascii="Arial" w:hAnsi="Arial" w:cs="Arial"/>
          <w:b/>
          <w:bCs/>
        </w:rPr>
        <w:t>Sistema hidráulico Fúquene</w:t>
      </w:r>
    </w:p>
    <w:p w14:paraId="3FCF3D47" w14:textId="77777777" w:rsidR="009043E4" w:rsidRPr="00AB1A25" w:rsidRDefault="009043E4" w:rsidP="009043E4">
      <w:pPr>
        <w:ind w:left="360"/>
        <w:jc w:val="both"/>
        <w:rPr>
          <w:rFonts w:ascii="Arial" w:hAnsi="Arial" w:cs="Arial"/>
        </w:rPr>
      </w:pPr>
      <w:r w:rsidRPr="00AB1A25">
        <w:rPr>
          <w:rFonts w:ascii="Arial" w:hAnsi="Arial" w:cs="Arial"/>
        </w:rPr>
        <w:t>De acuerdo a las necesidades se realiza la solicitud desde el área de sistemas hidráulicos a banco de maquinaria solicitando la intervención para mantenimiento y limpieza que se requiere de acuerdo al informe técnico, se procede a programar visita donde se genera el informe de accesibilidad, determinando el tipo de maquinaria que se requiere para dicho trabajo; se hace solicitud direccionada a interventoría de acuerdo a la programación y disponibilidad de la maquinaria, donde se adjunta el informe técnico, de accesibilidad y la solicitud de traslado; Se hace vista de una social donde se hacen todas las actas de vecindad y se planea toda la tarea a ejecutar.</w:t>
      </w:r>
    </w:p>
    <w:p w14:paraId="0C6E9720" w14:textId="77777777" w:rsidR="009043E4" w:rsidRPr="00AB1A25" w:rsidRDefault="009043E4" w:rsidP="009043E4">
      <w:pPr>
        <w:pStyle w:val="Prrafodelista"/>
        <w:numPr>
          <w:ilvl w:val="0"/>
          <w:numId w:val="38"/>
        </w:numPr>
        <w:jc w:val="both"/>
        <w:rPr>
          <w:rFonts w:ascii="Arial" w:hAnsi="Arial" w:cs="Arial"/>
          <w:b/>
          <w:bCs/>
        </w:rPr>
      </w:pPr>
      <w:r w:rsidRPr="00AB1A25">
        <w:rPr>
          <w:rFonts w:ascii="Arial" w:hAnsi="Arial" w:cs="Arial"/>
          <w:b/>
          <w:bCs/>
        </w:rPr>
        <w:t>Gestión del riesgo</w:t>
      </w:r>
    </w:p>
    <w:p w14:paraId="09A8614C" w14:textId="77777777" w:rsidR="009043E4" w:rsidRPr="00AB1A25" w:rsidRDefault="009043E4" w:rsidP="009043E4">
      <w:pPr>
        <w:ind w:left="360"/>
        <w:jc w:val="both"/>
        <w:rPr>
          <w:rFonts w:ascii="Arial" w:hAnsi="Arial" w:cs="Arial"/>
        </w:rPr>
      </w:pPr>
      <w:r w:rsidRPr="00AB1A25">
        <w:rPr>
          <w:rFonts w:ascii="Arial" w:hAnsi="Arial" w:cs="Arial"/>
        </w:rPr>
        <w:t xml:space="preserve">Desde las direcciones regionales se allega solicitud a la Dirección de Infraestructura Ambiental  para apoyar con la atención de las distintas emergencias que se presentan, donde se adjunta un informe técnico; se procede a hacer visita de accesibilidad por parte del </w:t>
      </w:r>
      <w:r w:rsidRPr="00AB1A25">
        <w:rPr>
          <w:rFonts w:ascii="Arial" w:hAnsi="Arial" w:cs="Arial"/>
        </w:rPr>
        <w:lastRenderedPageBreak/>
        <w:t xml:space="preserve">profesional del banco de maquinaria donde se determina si es viable o no y que tipo de maquinaria se debe usar, se hace solicitud direccionada a interventoría de acuerdo a la programación y disponibilidad de la maquinaria, donde se adjunta el informe técnico, de accesibilidad y la solicitud de traslado. </w:t>
      </w:r>
    </w:p>
    <w:p w14:paraId="1BA95CB4" w14:textId="77777777" w:rsidR="009043E4" w:rsidRPr="00AB1A25" w:rsidRDefault="009043E4" w:rsidP="009043E4">
      <w:pPr>
        <w:pStyle w:val="Prrafodelista"/>
        <w:numPr>
          <w:ilvl w:val="0"/>
          <w:numId w:val="38"/>
        </w:numPr>
        <w:jc w:val="both"/>
        <w:rPr>
          <w:rFonts w:ascii="Arial" w:hAnsi="Arial" w:cs="Arial"/>
          <w:b/>
          <w:bCs/>
        </w:rPr>
      </w:pPr>
      <w:r w:rsidRPr="00AB1A25">
        <w:rPr>
          <w:rFonts w:ascii="Arial" w:hAnsi="Arial" w:cs="Arial"/>
          <w:b/>
          <w:bCs/>
        </w:rPr>
        <w:t>Reservorios</w:t>
      </w:r>
    </w:p>
    <w:p w14:paraId="4B5632CB" w14:textId="77777777" w:rsidR="009043E4" w:rsidRPr="00AB1A25" w:rsidRDefault="009043E4" w:rsidP="009043E4">
      <w:pPr>
        <w:ind w:left="360"/>
        <w:jc w:val="both"/>
        <w:rPr>
          <w:rFonts w:ascii="Arial" w:hAnsi="Arial" w:cs="Arial"/>
        </w:rPr>
      </w:pPr>
      <w:r w:rsidRPr="00AB1A25">
        <w:rPr>
          <w:rFonts w:ascii="Arial" w:hAnsi="Arial" w:cs="Arial"/>
        </w:rPr>
        <w:t>Desde la Dirección de Cultura ambiental, envían vía correo electrónico con un listado de los posibles beneficiarios de los reservorios al Ing. John Navas quien lo remite al banco de maquinaria en donde se hace entrega a la interventoría; que a su vez se encarga de revisar listado y programas visita respectiva con personal de cultura ambiental y el área social de la UTO donde se determina según el terreno y las condiciones del programa, si es viable o no, los cuales se les designa maquinaria según la programación.</w:t>
      </w:r>
    </w:p>
    <w:p w14:paraId="44E76193" w14:textId="77777777" w:rsidR="009043E4" w:rsidRPr="00AB1A25" w:rsidRDefault="009043E4" w:rsidP="009043E4">
      <w:pPr>
        <w:pStyle w:val="Prrafodelista"/>
        <w:numPr>
          <w:ilvl w:val="0"/>
          <w:numId w:val="38"/>
        </w:numPr>
        <w:jc w:val="both"/>
        <w:rPr>
          <w:rFonts w:ascii="Arial" w:hAnsi="Arial" w:cs="Arial"/>
          <w:b/>
          <w:bCs/>
        </w:rPr>
      </w:pPr>
      <w:r w:rsidRPr="00AB1A25">
        <w:rPr>
          <w:rFonts w:ascii="Arial" w:hAnsi="Arial" w:cs="Arial"/>
          <w:b/>
          <w:bCs/>
        </w:rPr>
        <w:t>Proyecto Fúquene</w:t>
      </w:r>
    </w:p>
    <w:p w14:paraId="7B971758" w14:textId="77777777" w:rsidR="009043E4" w:rsidRPr="00AB1A25" w:rsidRDefault="009043E4" w:rsidP="009043E4">
      <w:pPr>
        <w:ind w:left="360"/>
        <w:jc w:val="both"/>
        <w:rPr>
          <w:rFonts w:ascii="Arial" w:hAnsi="Arial" w:cs="Arial"/>
        </w:rPr>
      </w:pPr>
      <w:r w:rsidRPr="00AB1A25">
        <w:rPr>
          <w:rFonts w:ascii="Arial" w:hAnsi="Arial" w:cs="Arial"/>
        </w:rPr>
        <w:t>De acuerdo con la necesidad y prioridad de cada frente de trabajo y teniendo en cuenta las especificaciones técnicas de la maquinaria, el presupuesto designado y la programación, se hace la distribución de las maquinas en los 4 frentes que tiene el proyecto, cubriendo así la necesidad del Proyecto y llevando la trazabilidad sobre una ficha técnica, en cuanto a sedimentos retirados, cantidad de horas trabajadas, gasto de combustible, etc.</w:t>
      </w:r>
    </w:p>
    <w:p w14:paraId="6E678E17" w14:textId="77777777" w:rsidR="009043E4" w:rsidRPr="00AB1A25" w:rsidRDefault="009043E4" w:rsidP="009043E4">
      <w:pPr>
        <w:pStyle w:val="Prrafodelista"/>
        <w:jc w:val="both"/>
        <w:rPr>
          <w:rFonts w:ascii="Arial" w:hAnsi="Arial" w:cs="Arial"/>
        </w:rPr>
      </w:pPr>
    </w:p>
    <w:p w14:paraId="15C303C4" w14:textId="77777777" w:rsidR="009043E4" w:rsidRPr="00AB1A25" w:rsidRDefault="009043E4" w:rsidP="009043E4">
      <w:pPr>
        <w:pStyle w:val="Prrafodelista"/>
        <w:numPr>
          <w:ilvl w:val="0"/>
          <w:numId w:val="35"/>
        </w:numPr>
        <w:jc w:val="both"/>
        <w:rPr>
          <w:rFonts w:ascii="Arial" w:hAnsi="Arial" w:cs="Arial"/>
          <w:b/>
          <w:bCs/>
        </w:rPr>
      </w:pPr>
      <w:r w:rsidRPr="00AB1A25">
        <w:rPr>
          <w:rFonts w:ascii="Arial" w:hAnsi="Arial" w:cs="Arial"/>
          <w:b/>
          <w:bCs/>
        </w:rPr>
        <w:t>OPERACIÓN PLANTA DE COMPOSTAJE</w:t>
      </w:r>
    </w:p>
    <w:p w14:paraId="75742FF8" w14:textId="77777777" w:rsidR="009043E4" w:rsidRPr="00AB1A25" w:rsidRDefault="009043E4" w:rsidP="009043E4">
      <w:pPr>
        <w:jc w:val="both"/>
        <w:rPr>
          <w:rFonts w:ascii="Arial" w:hAnsi="Arial" w:cs="Arial"/>
        </w:rPr>
      </w:pPr>
      <w:r w:rsidRPr="00AB1A25">
        <w:rPr>
          <w:rFonts w:ascii="Arial" w:hAnsi="Arial" w:cs="Arial"/>
        </w:rPr>
        <w:t>Para el proceso de compostaje en el complejo lagunar Fúquene, se realizará las siguientes actividades:</w:t>
      </w:r>
    </w:p>
    <w:p w14:paraId="05613F06" w14:textId="77777777" w:rsidR="009043E4" w:rsidRPr="00AB1A25" w:rsidRDefault="009043E4" w:rsidP="009043E4">
      <w:pPr>
        <w:pStyle w:val="Prrafodelista"/>
        <w:numPr>
          <w:ilvl w:val="0"/>
          <w:numId w:val="37"/>
        </w:numPr>
        <w:spacing w:before="240"/>
        <w:jc w:val="both"/>
        <w:rPr>
          <w:rFonts w:ascii="Arial" w:hAnsi="Arial" w:cs="Arial"/>
          <w:b/>
          <w:bCs/>
        </w:rPr>
      </w:pPr>
      <w:r w:rsidRPr="00AB1A25">
        <w:rPr>
          <w:rFonts w:ascii="Arial" w:hAnsi="Arial" w:cs="Arial"/>
          <w:b/>
          <w:bCs/>
        </w:rPr>
        <w:t>Extracción de material</w:t>
      </w:r>
    </w:p>
    <w:p w14:paraId="7EBB7B74" w14:textId="77777777" w:rsidR="009043E4" w:rsidRPr="00AB1A25" w:rsidRDefault="009043E4" w:rsidP="009043E4">
      <w:pPr>
        <w:spacing w:before="240"/>
        <w:ind w:left="360"/>
        <w:jc w:val="both"/>
        <w:rPr>
          <w:rFonts w:ascii="Arial" w:hAnsi="Arial" w:cs="Arial"/>
        </w:rPr>
      </w:pPr>
      <w:r w:rsidRPr="00AB1A25">
        <w:rPr>
          <w:rFonts w:ascii="Arial" w:hAnsi="Arial" w:cs="Arial"/>
        </w:rPr>
        <w:t>La maquinaria que se encuentra operando en la laguna que Fúquene extrae buchón del espejo de agua, este material se dispone y se acopia en el punto conocido como el Túnel, de donde se transporta a la planta.</w:t>
      </w:r>
    </w:p>
    <w:p w14:paraId="797C0CC5" w14:textId="77777777" w:rsidR="009043E4" w:rsidRPr="00AB1A25" w:rsidRDefault="009043E4" w:rsidP="009043E4">
      <w:pPr>
        <w:pStyle w:val="Prrafodelista"/>
        <w:numPr>
          <w:ilvl w:val="0"/>
          <w:numId w:val="37"/>
        </w:numPr>
        <w:jc w:val="both"/>
        <w:rPr>
          <w:rFonts w:ascii="Arial" w:hAnsi="Arial" w:cs="Arial"/>
          <w:b/>
          <w:bCs/>
        </w:rPr>
      </w:pPr>
      <w:r w:rsidRPr="00AB1A25">
        <w:rPr>
          <w:rFonts w:ascii="Arial" w:hAnsi="Arial" w:cs="Arial"/>
          <w:b/>
          <w:bCs/>
        </w:rPr>
        <w:t>Triturado de material</w:t>
      </w:r>
    </w:p>
    <w:p w14:paraId="2702D6AE" w14:textId="77777777" w:rsidR="009043E4" w:rsidRPr="00AB1A25" w:rsidRDefault="009043E4" w:rsidP="009043E4">
      <w:pPr>
        <w:ind w:left="360"/>
        <w:jc w:val="both"/>
        <w:rPr>
          <w:rFonts w:ascii="Arial" w:hAnsi="Arial" w:cs="Arial"/>
          <w:b/>
          <w:bCs/>
        </w:rPr>
      </w:pPr>
      <w:r w:rsidRPr="00AB1A25">
        <w:rPr>
          <w:rFonts w:ascii="Arial" w:hAnsi="Arial" w:cs="Arial"/>
        </w:rPr>
        <w:t xml:space="preserve">El material </w:t>
      </w:r>
      <w:proofErr w:type="spellStart"/>
      <w:r w:rsidRPr="00AB1A25">
        <w:rPr>
          <w:rFonts w:ascii="Arial" w:hAnsi="Arial" w:cs="Arial"/>
        </w:rPr>
        <w:t>recepcionado</w:t>
      </w:r>
      <w:proofErr w:type="spellEnd"/>
      <w:r w:rsidRPr="00AB1A25">
        <w:rPr>
          <w:rFonts w:ascii="Arial" w:hAnsi="Arial" w:cs="Arial"/>
        </w:rPr>
        <w:t xml:space="preserve"> es extendido con el cargador frontal, y de acuerdo con las características propias del material y el tamaño de la partícula optimo, se realiza el picado o disminución de tamaño inicial. Con la desbrozadora y/o trituradora forestal, como accesorio del tractor, se realiza esta actividad.</w:t>
      </w:r>
    </w:p>
    <w:p w14:paraId="32F2A774" w14:textId="77777777" w:rsidR="009043E4" w:rsidRPr="00AB1A25" w:rsidRDefault="009043E4" w:rsidP="009043E4">
      <w:pPr>
        <w:pStyle w:val="Prrafodelista"/>
        <w:numPr>
          <w:ilvl w:val="0"/>
          <w:numId w:val="37"/>
        </w:numPr>
        <w:jc w:val="both"/>
        <w:rPr>
          <w:rFonts w:ascii="Arial" w:hAnsi="Arial" w:cs="Arial"/>
          <w:b/>
          <w:bCs/>
        </w:rPr>
      </w:pPr>
      <w:r w:rsidRPr="00AB1A25">
        <w:rPr>
          <w:rFonts w:ascii="Arial" w:hAnsi="Arial" w:cs="Arial"/>
          <w:b/>
          <w:bCs/>
        </w:rPr>
        <w:t>Conformación de pilas</w:t>
      </w:r>
    </w:p>
    <w:p w14:paraId="220EE99B" w14:textId="77777777" w:rsidR="009043E4" w:rsidRPr="00AB1A25" w:rsidRDefault="009043E4" w:rsidP="009043E4">
      <w:pPr>
        <w:ind w:left="360" w:firstLine="348"/>
        <w:jc w:val="both"/>
        <w:rPr>
          <w:rFonts w:ascii="Arial" w:hAnsi="Arial" w:cs="Arial"/>
          <w:b/>
          <w:bCs/>
        </w:rPr>
      </w:pPr>
      <w:r w:rsidRPr="00AB1A25">
        <w:rPr>
          <w:rFonts w:ascii="Arial" w:hAnsi="Arial" w:cs="Arial"/>
        </w:rPr>
        <w:lastRenderedPageBreak/>
        <w:t>En la planta de compostaje se realiza la conformación de las pilas, de acuerdo con los equipos, volteadora y maniobra del cargador y tractor, con dimensión de 2.5 m x 1.2 m x 90 m. La longitud se ha venido variando entre 90 m y 70 m.</w:t>
      </w:r>
    </w:p>
    <w:p w14:paraId="31249855" w14:textId="77777777" w:rsidR="009043E4" w:rsidRPr="00AB1A25" w:rsidRDefault="009043E4" w:rsidP="009043E4">
      <w:pPr>
        <w:pStyle w:val="Prrafodelista"/>
        <w:numPr>
          <w:ilvl w:val="0"/>
          <w:numId w:val="37"/>
        </w:numPr>
        <w:jc w:val="both"/>
        <w:rPr>
          <w:rFonts w:ascii="Arial" w:hAnsi="Arial" w:cs="Arial"/>
          <w:b/>
          <w:bCs/>
        </w:rPr>
      </w:pPr>
      <w:r w:rsidRPr="00AB1A25">
        <w:rPr>
          <w:rFonts w:ascii="Arial" w:hAnsi="Arial" w:cs="Arial"/>
          <w:b/>
          <w:bCs/>
        </w:rPr>
        <w:t>Inoculación con microorganismo - em</w:t>
      </w:r>
    </w:p>
    <w:p w14:paraId="63F4B11F" w14:textId="77777777" w:rsidR="009043E4" w:rsidRPr="00AB1A25" w:rsidRDefault="009043E4" w:rsidP="009043E4">
      <w:pPr>
        <w:jc w:val="both"/>
        <w:rPr>
          <w:rFonts w:ascii="Arial" w:hAnsi="Arial" w:cs="Arial"/>
        </w:rPr>
      </w:pPr>
      <w:r w:rsidRPr="00AB1A25">
        <w:rPr>
          <w:rFonts w:ascii="Arial" w:hAnsi="Arial" w:cs="Arial"/>
        </w:rPr>
        <w:t>El kit de EM utilizado para la fase del proceso de compostaje es denominado EM-INÓCULO MICROBIAL PARA COMPOSTAJE. El ingrediente activo del kit EM es el siguiente:</w:t>
      </w:r>
    </w:p>
    <w:p w14:paraId="3D3BCD9A" w14:textId="77777777" w:rsidR="009043E4" w:rsidRPr="00AB1A25" w:rsidRDefault="009043E4" w:rsidP="009043E4">
      <w:pPr>
        <w:jc w:val="center"/>
        <w:rPr>
          <w:rFonts w:ascii="Arial" w:hAnsi="Arial" w:cs="Arial"/>
        </w:rPr>
      </w:pPr>
      <w:r w:rsidRPr="00AB1A25">
        <w:rPr>
          <w:rFonts w:ascii="Arial" w:hAnsi="Arial" w:cs="Arial"/>
          <w:noProof/>
        </w:rPr>
        <w:drawing>
          <wp:inline distT="0" distB="0" distL="0" distR="0" wp14:anchorId="6774D1C9" wp14:editId="07A104A8">
            <wp:extent cx="2915392" cy="755842"/>
            <wp:effectExtent l="0" t="0" r="0" b="6350"/>
            <wp:docPr id="894994233"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994233" name="Imagen 1" descr="Tabla&#10;&#10;Descripción generada automáticamente"/>
                    <pic:cNvPicPr/>
                  </pic:nvPicPr>
                  <pic:blipFill>
                    <a:blip r:embed="rId13"/>
                    <a:stretch>
                      <a:fillRect/>
                    </a:stretch>
                  </pic:blipFill>
                  <pic:spPr>
                    <a:xfrm>
                      <a:off x="0" y="0"/>
                      <a:ext cx="2928533" cy="759249"/>
                    </a:xfrm>
                    <a:prstGeom prst="rect">
                      <a:avLst/>
                    </a:prstGeom>
                  </pic:spPr>
                </pic:pic>
              </a:graphicData>
            </a:graphic>
          </wp:inline>
        </w:drawing>
      </w:r>
    </w:p>
    <w:p w14:paraId="3A4B5088" w14:textId="77777777" w:rsidR="009043E4" w:rsidRPr="00AB1A25" w:rsidRDefault="009043E4" w:rsidP="009043E4">
      <w:pPr>
        <w:jc w:val="both"/>
        <w:rPr>
          <w:rFonts w:ascii="Arial" w:hAnsi="Arial" w:cs="Arial"/>
        </w:rPr>
      </w:pPr>
      <w:r w:rsidRPr="00AB1A25">
        <w:rPr>
          <w:rFonts w:ascii="Arial" w:hAnsi="Arial" w:cs="Arial"/>
        </w:rPr>
        <w:t>El proceso de inoculación se realiza articuladamente con las actividades de volteo. A continuación, se presentan los datos de inoculación y volteos durante el proceso de compostaje, para cada una de las pilas.</w:t>
      </w:r>
    </w:p>
    <w:tbl>
      <w:tblPr>
        <w:tblStyle w:val="Tablaconcuadrcula"/>
        <w:tblW w:w="0" w:type="auto"/>
        <w:jc w:val="center"/>
        <w:tblLook w:val="04A0" w:firstRow="1" w:lastRow="0" w:firstColumn="1" w:lastColumn="0" w:noHBand="0" w:noVBand="1"/>
      </w:tblPr>
      <w:tblGrid>
        <w:gridCol w:w="3115"/>
        <w:gridCol w:w="1134"/>
        <w:gridCol w:w="1134"/>
      </w:tblGrid>
      <w:tr w:rsidR="009043E4" w:rsidRPr="00AB1A25" w14:paraId="7330CC29" w14:textId="77777777" w:rsidTr="00B674A1">
        <w:trPr>
          <w:jc w:val="center"/>
        </w:trPr>
        <w:tc>
          <w:tcPr>
            <w:tcW w:w="5382" w:type="dxa"/>
            <w:gridSpan w:val="3"/>
          </w:tcPr>
          <w:p w14:paraId="765D4519" w14:textId="77777777" w:rsidR="009043E4" w:rsidRPr="00AB1A25" w:rsidRDefault="009043E4" w:rsidP="00B674A1">
            <w:pPr>
              <w:jc w:val="center"/>
              <w:rPr>
                <w:rFonts w:ascii="Arial" w:hAnsi="Arial" w:cs="Arial"/>
              </w:rPr>
            </w:pPr>
            <w:r w:rsidRPr="00AB1A25">
              <w:rPr>
                <w:rFonts w:ascii="Arial" w:hAnsi="Arial" w:cs="Arial"/>
              </w:rPr>
              <w:t>DATOS DE INOCULACIÓN</w:t>
            </w:r>
          </w:p>
        </w:tc>
      </w:tr>
      <w:tr w:rsidR="009043E4" w:rsidRPr="00AB1A25" w14:paraId="5653DE0A" w14:textId="77777777" w:rsidTr="00B674A1">
        <w:trPr>
          <w:jc w:val="center"/>
        </w:trPr>
        <w:tc>
          <w:tcPr>
            <w:tcW w:w="3115" w:type="dxa"/>
          </w:tcPr>
          <w:p w14:paraId="3215394E" w14:textId="77777777" w:rsidR="009043E4" w:rsidRPr="00AB1A25" w:rsidRDefault="009043E4" w:rsidP="00B674A1">
            <w:pPr>
              <w:jc w:val="both"/>
              <w:rPr>
                <w:rFonts w:ascii="Arial" w:hAnsi="Arial" w:cs="Arial"/>
              </w:rPr>
            </w:pPr>
            <w:r w:rsidRPr="00AB1A25">
              <w:rPr>
                <w:rFonts w:ascii="Arial" w:hAnsi="Arial" w:cs="Arial"/>
              </w:rPr>
              <w:t>DESCARGA LANZA</w:t>
            </w:r>
          </w:p>
        </w:tc>
        <w:tc>
          <w:tcPr>
            <w:tcW w:w="1133" w:type="dxa"/>
          </w:tcPr>
          <w:p w14:paraId="73443B47" w14:textId="77777777" w:rsidR="009043E4" w:rsidRPr="00AB1A25" w:rsidRDefault="009043E4" w:rsidP="00B674A1">
            <w:pPr>
              <w:jc w:val="center"/>
              <w:rPr>
                <w:rFonts w:ascii="Arial" w:hAnsi="Arial" w:cs="Arial"/>
              </w:rPr>
            </w:pPr>
            <w:r w:rsidRPr="00AB1A25">
              <w:rPr>
                <w:rFonts w:ascii="Arial" w:hAnsi="Arial" w:cs="Arial"/>
              </w:rPr>
              <w:t>18.33</w:t>
            </w:r>
          </w:p>
        </w:tc>
        <w:tc>
          <w:tcPr>
            <w:tcW w:w="1134" w:type="dxa"/>
          </w:tcPr>
          <w:p w14:paraId="1BA2F9BF" w14:textId="77777777" w:rsidR="009043E4" w:rsidRPr="00AB1A25" w:rsidRDefault="009043E4" w:rsidP="00B674A1">
            <w:pPr>
              <w:jc w:val="center"/>
              <w:rPr>
                <w:rFonts w:ascii="Arial" w:hAnsi="Arial" w:cs="Arial"/>
              </w:rPr>
            </w:pPr>
            <w:r w:rsidRPr="00AB1A25">
              <w:rPr>
                <w:rFonts w:ascii="Arial" w:hAnsi="Arial" w:cs="Arial"/>
              </w:rPr>
              <w:t>LPM</w:t>
            </w:r>
          </w:p>
        </w:tc>
      </w:tr>
      <w:tr w:rsidR="009043E4" w:rsidRPr="00AB1A25" w14:paraId="1C3D6A59" w14:textId="77777777" w:rsidTr="00B674A1">
        <w:trPr>
          <w:jc w:val="center"/>
        </w:trPr>
        <w:tc>
          <w:tcPr>
            <w:tcW w:w="3115" w:type="dxa"/>
          </w:tcPr>
          <w:p w14:paraId="6A7A14AD" w14:textId="77777777" w:rsidR="009043E4" w:rsidRPr="00AB1A25" w:rsidRDefault="009043E4" w:rsidP="00B674A1">
            <w:pPr>
              <w:jc w:val="both"/>
              <w:rPr>
                <w:rFonts w:ascii="Arial" w:hAnsi="Arial" w:cs="Arial"/>
              </w:rPr>
            </w:pPr>
            <w:r w:rsidRPr="00AB1A25">
              <w:rPr>
                <w:rFonts w:ascii="Arial" w:hAnsi="Arial" w:cs="Arial"/>
              </w:rPr>
              <w:t>TIEMPO DE DESCARGA/PILA</w:t>
            </w:r>
          </w:p>
        </w:tc>
        <w:tc>
          <w:tcPr>
            <w:tcW w:w="1133" w:type="dxa"/>
          </w:tcPr>
          <w:p w14:paraId="68781207" w14:textId="77777777" w:rsidR="009043E4" w:rsidRPr="00AB1A25" w:rsidRDefault="009043E4" w:rsidP="00B674A1">
            <w:pPr>
              <w:jc w:val="center"/>
              <w:rPr>
                <w:rFonts w:ascii="Arial" w:hAnsi="Arial" w:cs="Arial"/>
              </w:rPr>
            </w:pPr>
            <w:r w:rsidRPr="00AB1A25">
              <w:rPr>
                <w:rFonts w:ascii="Arial" w:hAnsi="Arial" w:cs="Arial"/>
              </w:rPr>
              <w:t>3.16</w:t>
            </w:r>
          </w:p>
        </w:tc>
        <w:tc>
          <w:tcPr>
            <w:tcW w:w="1134" w:type="dxa"/>
          </w:tcPr>
          <w:p w14:paraId="615886EF" w14:textId="77777777" w:rsidR="009043E4" w:rsidRPr="00AB1A25" w:rsidRDefault="009043E4" w:rsidP="00B674A1">
            <w:pPr>
              <w:jc w:val="center"/>
              <w:rPr>
                <w:rFonts w:ascii="Arial" w:hAnsi="Arial" w:cs="Arial"/>
              </w:rPr>
            </w:pPr>
            <w:r w:rsidRPr="00AB1A25">
              <w:rPr>
                <w:rFonts w:ascii="Arial" w:hAnsi="Arial" w:cs="Arial"/>
              </w:rPr>
              <w:t>MIN</w:t>
            </w:r>
          </w:p>
        </w:tc>
      </w:tr>
      <w:tr w:rsidR="009043E4" w:rsidRPr="00AB1A25" w14:paraId="539F8284" w14:textId="77777777" w:rsidTr="00B674A1">
        <w:trPr>
          <w:jc w:val="center"/>
        </w:trPr>
        <w:tc>
          <w:tcPr>
            <w:tcW w:w="3115" w:type="dxa"/>
          </w:tcPr>
          <w:p w14:paraId="7B25A4E8" w14:textId="77777777" w:rsidR="009043E4" w:rsidRPr="00AB1A25" w:rsidRDefault="009043E4" w:rsidP="00B674A1">
            <w:pPr>
              <w:jc w:val="both"/>
              <w:rPr>
                <w:rFonts w:ascii="Arial" w:hAnsi="Arial" w:cs="Arial"/>
              </w:rPr>
            </w:pPr>
            <w:r w:rsidRPr="00AB1A25">
              <w:rPr>
                <w:rFonts w:ascii="Arial" w:hAnsi="Arial" w:cs="Arial"/>
              </w:rPr>
              <w:t>DESCARGA TOTAL/PILA</w:t>
            </w:r>
          </w:p>
        </w:tc>
        <w:tc>
          <w:tcPr>
            <w:tcW w:w="1133" w:type="dxa"/>
          </w:tcPr>
          <w:p w14:paraId="6E344A8B" w14:textId="77777777" w:rsidR="009043E4" w:rsidRPr="00AB1A25" w:rsidRDefault="009043E4" w:rsidP="00B674A1">
            <w:pPr>
              <w:jc w:val="center"/>
              <w:rPr>
                <w:rFonts w:ascii="Arial" w:hAnsi="Arial" w:cs="Arial"/>
              </w:rPr>
            </w:pPr>
            <w:r w:rsidRPr="00AB1A25">
              <w:rPr>
                <w:rFonts w:ascii="Arial" w:hAnsi="Arial" w:cs="Arial"/>
              </w:rPr>
              <w:t>115.8456</w:t>
            </w:r>
          </w:p>
        </w:tc>
        <w:tc>
          <w:tcPr>
            <w:tcW w:w="1134" w:type="dxa"/>
          </w:tcPr>
          <w:p w14:paraId="671CB6D9" w14:textId="77777777" w:rsidR="009043E4" w:rsidRPr="00AB1A25" w:rsidRDefault="009043E4" w:rsidP="00B674A1">
            <w:pPr>
              <w:jc w:val="center"/>
              <w:rPr>
                <w:rFonts w:ascii="Arial" w:hAnsi="Arial" w:cs="Arial"/>
              </w:rPr>
            </w:pPr>
            <w:r w:rsidRPr="00AB1A25">
              <w:rPr>
                <w:rFonts w:ascii="Arial" w:hAnsi="Arial" w:cs="Arial"/>
              </w:rPr>
              <w:t>L</w:t>
            </w:r>
          </w:p>
        </w:tc>
      </w:tr>
      <w:tr w:rsidR="009043E4" w:rsidRPr="00AB1A25" w14:paraId="2133E9E7" w14:textId="77777777" w:rsidTr="00B674A1">
        <w:trPr>
          <w:jc w:val="center"/>
        </w:trPr>
        <w:tc>
          <w:tcPr>
            <w:tcW w:w="3115" w:type="dxa"/>
          </w:tcPr>
          <w:p w14:paraId="295EDA12" w14:textId="77777777" w:rsidR="009043E4" w:rsidRPr="00AB1A25" w:rsidRDefault="009043E4" w:rsidP="00B674A1">
            <w:pPr>
              <w:jc w:val="both"/>
              <w:rPr>
                <w:rFonts w:ascii="Arial" w:hAnsi="Arial" w:cs="Arial"/>
              </w:rPr>
            </w:pPr>
            <w:r w:rsidRPr="00AB1A25">
              <w:rPr>
                <w:rFonts w:ascii="Arial" w:hAnsi="Arial" w:cs="Arial"/>
              </w:rPr>
              <w:t>VALUMEN PILA (87X1.2 X 2.5)</w:t>
            </w:r>
          </w:p>
        </w:tc>
        <w:tc>
          <w:tcPr>
            <w:tcW w:w="1133" w:type="dxa"/>
          </w:tcPr>
          <w:p w14:paraId="36E0AF65" w14:textId="77777777" w:rsidR="009043E4" w:rsidRPr="00AB1A25" w:rsidRDefault="009043E4" w:rsidP="00B674A1">
            <w:pPr>
              <w:jc w:val="center"/>
              <w:rPr>
                <w:rFonts w:ascii="Arial" w:hAnsi="Arial" w:cs="Arial"/>
              </w:rPr>
            </w:pPr>
            <w:r w:rsidRPr="00AB1A25">
              <w:rPr>
                <w:rFonts w:ascii="Arial" w:hAnsi="Arial" w:cs="Arial"/>
              </w:rPr>
              <w:t>261</w:t>
            </w:r>
          </w:p>
        </w:tc>
        <w:tc>
          <w:tcPr>
            <w:tcW w:w="1134" w:type="dxa"/>
          </w:tcPr>
          <w:p w14:paraId="64B57AC6" w14:textId="77777777" w:rsidR="009043E4" w:rsidRPr="00AB1A25" w:rsidRDefault="009043E4" w:rsidP="00B674A1">
            <w:pPr>
              <w:jc w:val="center"/>
              <w:rPr>
                <w:rFonts w:ascii="Arial" w:hAnsi="Arial" w:cs="Arial"/>
              </w:rPr>
            </w:pPr>
            <w:r w:rsidRPr="00AB1A25">
              <w:rPr>
                <w:rFonts w:ascii="Arial" w:hAnsi="Arial" w:cs="Arial"/>
              </w:rPr>
              <w:t>M3</w:t>
            </w:r>
          </w:p>
        </w:tc>
      </w:tr>
      <w:tr w:rsidR="009043E4" w:rsidRPr="00AB1A25" w14:paraId="2EA350D4" w14:textId="77777777" w:rsidTr="00B674A1">
        <w:trPr>
          <w:jc w:val="center"/>
        </w:trPr>
        <w:tc>
          <w:tcPr>
            <w:tcW w:w="3115" w:type="dxa"/>
          </w:tcPr>
          <w:p w14:paraId="5FA112F1" w14:textId="77777777" w:rsidR="009043E4" w:rsidRPr="00AB1A25" w:rsidRDefault="009043E4" w:rsidP="00B674A1">
            <w:pPr>
              <w:jc w:val="both"/>
              <w:rPr>
                <w:rFonts w:ascii="Arial" w:hAnsi="Arial" w:cs="Arial"/>
              </w:rPr>
            </w:pPr>
            <w:r w:rsidRPr="00AB1A25">
              <w:rPr>
                <w:rFonts w:ascii="Arial" w:hAnsi="Arial" w:cs="Arial"/>
              </w:rPr>
              <w:t>DENSIDAD</w:t>
            </w:r>
          </w:p>
        </w:tc>
        <w:tc>
          <w:tcPr>
            <w:tcW w:w="1133" w:type="dxa"/>
          </w:tcPr>
          <w:p w14:paraId="41608117" w14:textId="77777777" w:rsidR="009043E4" w:rsidRPr="00AB1A25" w:rsidRDefault="009043E4" w:rsidP="00B674A1">
            <w:pPr>
              <w:jc w:val="center"/>
              <w:rPr>
                <w:rFonts w:ascii="Arial" w:hAnsi="Arial" w:cs="Arial"/>
              </w:rPr>
            </w:pPr>
            <w:r w:rsidRPr="00AB1A25">
              <w:rPr>
                <w:rFonts w:ascii="Arial" w:hAnsi="Arial" w:cs="Arial"/>
              </w:rPr>
              <w:t>0.4</w:t>
            </w:r>
          </w:p>
        </w:tc>
        <w:tc>
          <w:tcPr>
            <w:tcW w:w="1134" w:type="dxa"/>
          </w:tcPr>
          <w:p w14:paraId="2E452B85" w14:textId="77777777" w:rsidR="009043E4" w:rsidRPr="00AB1A25" w:rsidRDefault="009043E4" w:rsidP="00B674A1">
            <w:pPr>
              <w:jc w:val="center"/>
              <w:rPr>
                <w:rFonts w:ascii="Arial" w:hAnsi="Arial" w:cs="Arial"/>
              </w:rPr>
            </w:pPr>
            <w:r w:rsidRPr="00AB1A25">
              <w:rPr>
                <w:rFonts w:ascii="Arial" w:hAnsi="Arial" w:cs="Arial"/>
              </w:rPr>
              <w:t>T/M3</w:t>
            </w:r>
          </w:p>
        </w:tc>
      </w:tr>
      <w:tr w:rsidR="009043E4" w:rsidRPr="00AB1A25" w14:paraId="7401EA8A" w14:textId="77777777" w:rsidTr="00B674A1">
        <w:trPr>
          <w:jc w:val="center"/>
        </w:trPr>
        <w:tc>
          <w:tcPr>
            <w:tcW w:w="3115" w:type="dxa"/>
          </w:tcPr>
          <w:p w14:paraId="4A60A1BE" w14:textId="77777777" w:rsidR="009043E4" w:rsidRPr="00AB1A25" w:rsidRDefault="009043E4" w:rsidP="00B674A1">
            <w:pPr>
              <w:jc w:val="both"/>
              <w:rPr>
                <w:rFonts w:ascii="Arial" w:hAnsi="Arial" w:cs="Arial"/>
              </w:rPr>
            </w:pPr>
            <w:r w:rsidRPr="00AB1A25">
              <w:rPr>
                <w:rFonts w:ascii="Arial" w:hAnsi="Arial" w:cs="Arial"/>
              </w:rPr>
              <w:t>MASA Y/O PESO</w:t>
            </w:r>
          </w:p>
        </w:tc>
        <w:tc>
          <w:tcPr>
            <w:tcW w:w="1133" w:type="dxa"/>
          </w:tcPr>
          <w:p w14:paraId="7829CFDC" w14:textId="77777777" w:rsidR="009043E4" w:rsidRPr="00AB1A25" w:rsidRDefault="009043E4" w:rsidP="00B674A1">
            <w:pPr>
              <w:jc w:val="center"/>
              <w:rPr>
                <w:rFonts w:ascii="Arial" w:hAnsi="Arial" w:cs="Arial"/>
              </w:rPr>
            </w:pPr>
            <w:r w:rsidRPr="00AB1A25">
              <w:rPr>
                <w:rFonts w:ascii="Arial" w:hAnsi="Arial" w:cs="Arial"/>
              </w:rPr>
              <w:t>104.4</w:t>
            </w:r>
          </w:p>
        </w:tc>
        <w:tc>
          <w:tcPr>
            <w:tcW w:w="1134" w:type="dxa"/>
          </w:tcPr>
          <w:p w14:paraId="771822F4" w14:textId="77777777" w:rsidR="009043E4" w:rsidRPr="00AB1A25" w:rsidRDefault="009043E4" w:rsidP="00B674A1">
            <w:pPr>
              <w:jc w:val="center"/>
              <w:rPr>
                <w:rFonts w:ascii="Arial" w:hAnsi="Arial" w:cs="Arial"/>
              </w:rPr>
            </w:pPr>
            <w:r w:rsidRPr="00AB1A25">
              <w:rPr>
                <w:rFonts w:ascii="Arial" w:hAnsi="Arial" w:cs="Arial"/>
              </w:rPr>
              <w:t>TN</w:t>
            </w:r>
          </w:p>
        </w:tc>
      </w:tr>
      <w:tr w:rsidR="009043E4" w:rsidRPr="00AB1A25" w14:paraId="79714DA8" w14:textId="77777777" w:rsidTr="00B674A1">
        <w:trPr>
          <w:jc w:val="center"/>
        </w:trPr>
        <w:tc>
          <w:tcPr>
            <w:tcW w:w="3115" w:type="dxa"/>
          </w:tcPr>
          <w:p w14:paraId="088FB2BD" w14:textId="77777777" w:rsidR="009043E4" w:rsidRPr="00AB1A25" w:rsidRDefault="009043E4" w:rsidP="00B674A1">
            <w:pPr>
              <w:jc w:val="both"/>
              <w:rPr>
                <w:rFonts w:ascii="Arial" w:hAnsi="Arial" w:cs="Arial"/>
              </w:rPr>
            </w:pPr>
            <w:r w:rsidRPr="00AB1A25">
              <w:rPr>
                <w:rFonts w:ascii="Arial" w:hAnsi="Arial" w:cs="Arial"/>
              </w:rPr>
              <w:t>INOCULACIÓN POR TONELADA</w:t>
            </w:r>
          </w:p>
        </w:tc>
        <w:tc>
          <w:tcPr>
            <w:tcW w:w="1133" w:type="dxa"/>
          </w:tcPr>
          <w:p w14:paraId="0BC8A0DB" w14:textId="77777777" w:rsidR="009043E4" w:rsidRPr="00AB1A25" w:rsidRDefault="009043E4" w:rsidP="00B674A1">
            <w:pPr>
              <w:jc w:val="center"/>
              <w:rPr>
                <w:rFonts w:ascii="Arial" w:hAnsi="Arial" w:cs="Arial"/>
              </w:rPr>
            </w:pPr>
            <w:r w:rsidRPr="00AB1A25">
              <w:rPr>
                <w:rFonts w:ascii="Arial" w:hAnsi="Arial" w:cs="Arial"/>
              </w:rPr>
              <w:t>1.1</w:t>
            </w:r>
          </w:p>
        </w:tc>
        <w:tc>
          <w:tcPr>
            <w:tcW w:w="1134" w:type="dxa"/>
          </w:tcPr>
          <w:p w14:paraId="2ACF9AC5" w14:textId="77777777" w:rsidR="009043E4" w:rsidRPr="00AB1A25" w:rsidRDefault="009043E4" w:rsidP="00B674A1">
            <w:pPr>
              <w:jc w:val="center"/>
              <w:rPr>
                <w:rFonts w:ascii="Arial" w:hAnsi="Arial" w:cs="Arial"/>
              </w:rPr>
            </w:pPr>
            <w:r w:rsidRPr="00AB1A25">
              <w:rPr>
                <w:rFonts w:ascii="Arial" w:hAnsi="Arial" w:cs="Arial"/>
              </w:rPr>
              <w:t>LPT</w:t>
            </w:r>
          </w:p>
        </w:tc>
      </w:tr>
    </w:tbl>
    <w:p w14:paraId="0ABD1AEC" w14:textId="77777777" w:rsidR="009043E4" w:rsidRPr="00AB1A25" w:rsidRDefault="009043E4" w:rsidP="009043E4">
      <w:pPr>
        <w:pStyle w:val="Prrafodelista"/>
        <w:numPr>
          <w:ilvl w:val="0"/>
          <w:numId w:val="37"/>
        </w:numPr>
        <w:spacing w:before="240"/>
        <w:jc w:val="both"/>
        <w:rPr>
          <w:rFonts w:ascii="Arial" w:hAnsi="Arial" w:cs="Arial"/>
          <w:b/>
          <w:bCs/>
        </w:rPr>
      </w:pPr>
      <w:r w:rsidRPr="00AB1A25">
        <w:rPr>
          <w:rFonts w:ascii="Arial" w:hAnsi="Arial" w:cs="Arial"/>
          <w:b/>
          <w:bCs/>
        </w:rPr>
        <w:t xml:space="preserve">Control de </w:t>
      </w:r>
      <w:proofErr w:type="spellStart"/>
      <w:r w:rsidRPr="00AB1A25">
        <w:rPr>
          <w:rFonts w:ascii="Arial" w:hAnsi="Arial" w:cs="Arial"/>
          <w:b/>
          <w:bCs/>
        </w:rPr>
        <w:t>parametros</w:t>
      </w:r>
      <w:proofErr w:type="spellEnd"/>
      <w:r w:rsidRPr="00AB1A25">
        <w:rPr>
          <w:rFonts w:ascii="Arial" w:hAnsi="Arial" w:cs="Arial"/>
          <w:b/>
          <w:bCs/>
        </w:rPr>
        <w:t xml:space="preserve"> del proceso de transformación del material vegetal.</w:t>
      </w:r>
    </w:p>
    <w:p w14:paraId="13BE9100" w14:textId="77777777" w:rsidR="009043E4" w:rsidRPr="00AB1A25" w:rsidRDefault="009043E4" w:rsidP="009043E4">
      <w:pPr>
        <w:spacing w:before="240"/>
        <w:jc w:val="both"/>
        <w:rPr>
          <w:rFonts w:ascii="Arial" w:hAnsi="Arial" w:cs="Arial"/>
        </w:rPr>
      </w:pPr>
      <w:r w:rsidRPr="00AB1A25">
        <w:rPr>
          <w:rFonts w:ascii="Arial" w:hAnsi="Arial" w:cs="Arial"/>
        </w:rPr>
        <w:t>Los parámetros de control en el proceso de la planta piloto de compostaje son Temperatura (</w:t>
      </w:r>
      <w:proofErr w:type="spellStart"/>
      <w:r w:rsidRPr="00AB1A25">
        <w:rPr>
          <w:rFonts w:ascii="Arial" w:hAnsi="Arial" w:cs="Arial"/>
        </w:rPr>
        <w:t>Tº</w:t>
      </w:r>
      <w:proofErr w:type="spellEnd"/>
      <w:r w:rsidRPr="00AB1A25">
        <w:rPr>
          <w:rFonts w:ascii="Arial" w:hAnsi="Arial" w:cs="Arial"/>
        </w:rPr>
        <w:t>), Humedad (H), pH, oxígeno (O) y volumen (V). Actualmente se registran una vez a la semana. La toma se realiza en tres (3) puntos a lo largo de cada pila (extremo izquierdo, punto medio y extremo derecho), en cada punto se realiza el perfilamiento de la pila y se toma el registro en el estrato alto, medio y bajo.</w:t>
      </w:r>
    </w:p>
    <w:p w14:paraId="10CD687F" w14:textId="77777777" w:rsidR="009043E4" w:rsidRPr="00AB1A25" w:rsidRDefault="009043E4" w:rsidP="009043E4">
      <w:pPr>
        <w:spacing w:before="240"/>
        <w:jc w:val="both"/>
        <w:rPr>
          <w:rFonts w:ascii="Arial" w:hAnsi="Arial" w:cs="Arial"/>
        </w:rPr>
      </w:pPr>
      <w:r w:rsidRPr="00AB1A25">
        <w:rPr>
          <w:rFonts w:ascii="Arial" w:hAnsi="Arial" w:cs="Arial"/>
        </w:rPr>
        <w:t>Los equipos utilizados para el monitoreo de parámetros son el medidor del oxígeno, el termómetro eléctrico, medidor electrónico de pH.</w:t>
      </w:r>
    </w:p>
    <w:p w14:paraId="332E8C28" w14:textId="77777777" w:rsidR="009043E4" w:rsidRPr="00AB1A25" w:rsidRDefault="009043E4" w:rsidP="009043E4">
      <w:pPr>
        <w:spacing w:before="240"/>
        <w:jc w:val="both"/>
        <w:rPr>
          <w:rFonts w:ascii="Arial" w:hAnsi="Arial" w:cs="Arial"/>
        </w:rPr>
      </w:pPr>
      <w:r w:rsidRPr="00AB1A25">
        <w:rPr>
          <w:rFonts w:ascii="Arial" w:hAnsi="Arial" w:cs="Arial"/>
        </w:rPr>
        <w:lastRenderedPageBreak/>
        <w:t>Los datos registrados son almacenados en una base de datos para elaborar la respectiva gráfica para realizar el análisis y seguimiento de cada parámetro.</w:t>
      </w:r>
    </w:p>
    <w:p w14:paraId="1BC3A0F7" w14:textId="77777777" w:rsidR="009043E4" w:rsidRPr="00AB1A25" w:rsidRDefault="009043E4" w:rsidP="009043E4">
      <w:pPr>
        <w:pStyle w:val="Prrafodelista"/>
        <w:numPr>
          <w:ilvl w:val="0"/>
          <w:numId w:val="37"/>
        </w:numPr>
        <w:spacing w:before="240"/>
        <w:jc w:val="both"/>
        <w:rPr>
          <w:rFonts w:ascii="Arial" w:hAnsi="Arial" w:cs="Arial"/>
          <w:b/>
          <w:bCs/>
        </w:rPr>
      </w:pPr>
      <w:r w:rsidRPr="00AB1A25">
        <w:rPr>
          <w:rFonts w:ascii="Arial" w:hAnsi="Arial" w:cs="Arial"/>
          <w:b/>
          <w:bCs/>
        </w:rPr>
        <w:t>Volteo periódico</w:t>
      </w:r>
    </w:p>
    <w:p w14:paraId="3B02F3AE" w14:textId="77777777" w:rsidR="009043E4" w:rsidRPr="00AB1A25" w:rsidRDefault="009043E4" w:rsidP="009043E4">
      <w:pPr>
        <w:spacing w:before="240"/>
        <w:jc w:val="both"/>
        <w:rPr>
          <w:rFonts w:ascii="Arial" w:hAnsi="Arial" w:cs="Arial"/>
        </w:rPr>
      </w:pPr>
      <w:r w:rsidRPr="00AB1A25">
        <w:rPr>
          <w:rFonts w:ascii="Arial" w:hAnsi="Arial" w:cs="Arial"/>
        </w:rPr>
        <w:t>Esta actividad garantiza la oxigenación y el proceso aerobio en la descomposición del material orgánico. Dadas las condiciones de humedad que presenta el material vegetal extraído de la laguna de Fúquene, humedad muy alta, es necesario realizarlo dos (2) veces al día, en la mañana y en la tarde. Así mismo, se va disminuyendo en la medida que se vaya controlando la humedad de acuerdo con las condiciones óptimas requeridas para el proceso en la planta compostaje.</w:t>
      </w:r>
    </w:p>
    <w:p w14:paraId="7B4B2CC7" w14:textId="77777777" w:rsidR="009043E4" w:rsidRPr="00AB1A25" w:rsidRDefault="009043E4" w:rsidP="009043E4">
      <w:pPr>
        <w:pStyle w:val="Prrafodelista"/>
        <w:numPr>
          <w:ilvl w:val="0"/>
          <w:numId w:val="37"/>
        </w:numPr>
        <w:spacing w:before="240"/>
        <w:jc w:val="both"/>
        <w:rPr>
          <w:rFonts w:ascii="Arial" w:hAnsi="Arial" w:cs="Arial"/>
          <w:b/>
          <w:bCs/>
        </w:rPr>
      </w:pPr>
      <w:r w:rsidRPr="00AB1A25">
        <w:rPr>
          <w:rFonts w:ascii="Arial" w:hAnsi="Arial" w:cs="Arial"/>
          <w:b/>
          <w:bCs/>
        </w:rPr>
        <w:t>Producto final</w:t>
      </w:r>
    </w:p>
    <w:p w14:paraId="0E01D4F1" w14:textId="77777777" w:rsidR="009043E4" w:rsidRPr="00AB1A25" w:rsidRDefault="009043E4" w:rsidP="009043E4">
      <w:pPr>
        <w:spacing w:before="240"/>
        <w:jc w:val="both"/>
        <w:rPr>
          <w:rFonts w:ascii="Arial" w:hAnsi="Arial" w:cs="Arial"/>
        </w:rPr>
      </w:pPr>
      <w:r w:rsidRPr="00AB1A25">
        <w:rPr>
          <w:rFonts w:ascii="Arial" w:hAnsi="Arial" w:cs="Arial"/>
        </w:rPr>
        <w:t xml:space="preserve">El proceso de compostaje en la planta se encuentra establecido en seis (6) semanas. El proceso descrito en este documento se ha realizado en 5 lotes. Se cuenta con la resolución como productor del Instituto Colombiano Agropecuario – ICA, </w:t>
      </w:r>
      <w:proofErr w:type="spellStart"/>
      <w:r w:rsidRPr="00AB1A25">
        <w:rPr>
          <w:rFonts w:ascii="Arial" w:hAnsi="Arial" w:cs="Arial"/>
        </w:rPr>
        <w:t>N°</w:t>
      </w:r>
      <w:proofErr w:type="spellEnd"/>
      <w:r w:rsidRPr="00AB1A25">
        <w:rPr>
          <w:rFonts w:ascii="Arial" w:hAnsi="Arial" w:cs="Arial"/>
        </w:rPr>
        <w:t xml:space="preserve"> 00004373 y se encuentra en trámite la certificación del producto, con el respectivo análisis de laboratorio para garantizar la calidad del producto y la denominación de abono orgánico mineral.</w:t>
      </w:r>
    </w:p>
    <w:p w14:paraId="7752E4C2" w14:textId="77777777" w:rsidR="009043E4" w:rsidRPr="00AB1A25" w:rsidRDefault="009043E4" w:rsidP="009043E4">
      <w:pPr>
        <w:pStyle w:val="Prrafodelista"/>
        <w:numPr>
          <w:ilvl w:val="0"/>
          <w:numId w:val="37"/>
        </w:numPr>
        <w:spacing w:before="240"/>
        <w:jc w:val="both"/>
        <w:rPr>
          <w:rFonts w:ascii="Arial" w:hAnsi="Arial" w:cs="Arial"/>
          <w:b/>
          <w:bCs/>
        </w:rPr>
      </w:pPr>
      <w:r w:rsidRPr="00AB1A25">
        <w:rPr>
          <w:rFonts w:ascii="Arial" w:hAnsi="Arial" w:cs="Arial"/>
          <w:b/>
          <w:bCs/>
        </w:rPr>
        <w:t>Zona de empaque y almacenamiento</w:t>
      </w:r>
    </w:p>
    <w:p w14:paraId="421EE40E" w14:textId="77777777" w:rsidR="009043E4" w:rsidRPr="00AB1A25" w:rsidRDefault="009043E4" w:rsidP="009043E4">
      <w:pPr>
        <w:spacing w:before="240"/>
        <w:jc w:val="both"/>
        <w:rPr>
          <w:rFonts w:ascii="Arial" w:hAnsi="Arial" w:cs="Arial"/>
        </w:rPr>
      </w:pPr>
      <w:r w:rsidRPr="00AB1A25">
        <w:rPr>
          <w:rFonts w:ascii="Arial" w:hAnsi="Arial" w:cs="Arial"/>
        </w:rPr>
        <w:t>En esta esta zona se ubica el trómel y la empacadora de bultos con la respectiva cosedora.</w:t>
      </w:r>
    </w:p>
    <w:p w14:paraId="361FD769" w14:textId="77777777" w:rsidR="009043E4" w:rsidRPr="00AB1A25" w:rsidRDefault="009043E4" w:rsidP="009043E4">
      <w:pPr>
        <w:pStyle w:val="Prrafodelista"/>
        <w:numPr>
          <w:ilvl w:val="0"/>
          <w:numId w:val="35"/>
        </w:numPr>
        <w:jc w:val="both"/>
        <w:rPr>
          <w:rFonts w:ascii="Arial" w:hAnsi="Arial" w:cs="Arial"/>
          <w:b/>
          <w:bCs/>
        </w:rPr>
      </w:pPr>
      <w:r w:rsidRPr="00AB1A25">
        <w:rPr>
          <w:rFonts w:ascii="Arial" w:hAnsi="Arial" w:cs="Arial"/>
          <w:b/>
          <w:bCs/>
        </w:rPr>
        <w:t>REGULACIÓN HIDRICA DE LOS SISTEMAS HIDRAULICOS</w:t>
      </w:r>
    </w:p>
    <w:p w14:paraId="7E97A750" w14:textId="77777777" w:rsidR="009043E4" w:rsidRPr="00AB1A25" w:rsidRDefault="009043E4" w:rsidP="009043E4">
      <w:pPr>
        <w:jc w:val="both"/>
        <w:rPr>
          <w:rFonts w:ascii="Arial" w:hAnsi="Arial" w:cs="Arial"/>
        </w:rPr>
      </w:pPr>
      <w:r w:rsidRPr="00AB1A25">
        <w:rPr>
          <w:rFonts w:ascii="Arial" w:hAnsi="Arial" w:cs="Arial"/>
        </w:rPr>
        <w:t xml:space="preserve">En las zonas de influencia de los Sistemas hidráulicos de Manejo Ambiental y de Control de Inundaciones de La Ramada, son sensibles a inundaciones, ya que la mayoría de las fuentes hídricas se encuentran confinadas y/o encauzadas mediante </w:t>
      </w:r>
      <w:proofErr w:type="spellStart"/>
      <w:r w:rsidRPr="00AB1A25">
        <w:rPr>
          <w:rFonts w:ascii="Arial" w:hAnsi="Arial" w:cs="Arial"/>
        </w:rPr>
        <w:t>jarillones</w:t>
      </w:r>
      <w:proofErr w:type="spellEnd"/>
      <w:r w:rsidRPr="00AB1A25">
        <w:rPr>
          <w:rFonts w:ascii="Arial" w:hAnsi="Arial" w:cs="Arial"/>
        </w:rPr>
        <w:t xml:space="preserve"> laterales, consiguiendo volúmenes de almacenamiento con niveles superficiales superiores a los niveles de los terrenos aledaños.</w:t>
      </w:r>
    </w:p>
    <w:p w14:paraId="1AFAB5E8" w14:textId="2FDAA4D1" w:rsidR="009043E4" w:rsidRPr="00AB1A25" w:rsidRDefault="009043E4" w:rsidP="009043E4">
      <w:pPr>
        <w:jc w:val="both"/>
        <w:rPr>
          <w:rFonts w:ascii="Arial" w:hAnsi="Arial" w:cs="Arial"/>
        </w:rPr>
      </w:pPr>
      <w:r w:rsidRPr="00AB1A25">
        <w:rPr>
          <w:rFonts w:ascii="Arial" w:hAnsi="Arial" w:cs="Arial"/>
        </w:rPr>
        <w:t xml:space="preserve">Por consiguiente, se </w:t>
      </w:r>
      <w:r w:rsidR="00F04F2A" w:rsidRPr="00AB1A25">
        <w:rPr>
          <w:rFonts w:ascii="Arial" w:hAnsi="Arial" w:cs="Arial"/>
        </w:rPr>
        <w:t xml:space="preserve">mejorarán las estaciones </w:t>
      </w:r>
      <w:r w:rsidRPr="00AB1A25">
        <w:rPr>
          <w:rFonts w:ascii="Arial" w:hAnsi="Arial" w:cs="Arial"/>
        </w:rPr>
        <w:t>de bombeo para asegurar una efectiva conducción, mitigando las afectaciones ocasionadas por fenómenos de inundación</w:t>
      </w:r>
      <w:r w:rsidR="00610FA4" w:rsidRPr="00AB1A25">
        <w:rPr>
          <w:rFonts w:ascii="Arial" w:hAnsi="Arial" w:cs="Arial"/>
        </w:rPr>
        <w:t>, de la siguiente manera:</w:t>
      </w:r>
    </w:p>
    <w:p w14:paraId="79443350" w14:textId="49EE252F" w:rsidR="00AC0368" w:rsidRPr="00AB1A25" w:rsidRDefault="00F04F2A" w:rsidP="009043E4">
      <w:pPr>
        <w:jc w:val="both"/>
        <w:rPr>
          <w:rFonts w:ascii="Arial" w:hAnsi="Arial" w:cs="Arial"/>
        </w:rPr>
      </w:pPr>
      <w:r w:rsidRPr="00AB1A25">
        <w:rPr>
          <w:rFonts w:ascii="Arial" w:hAnsi="Arial" w:cs="Arial"/>
        </w:rPr>
        <w:tab/>
        <w:t>ESTACIÓN DE BOMBEO EL CHICÚ</w:t>
      </w:r>
    </w:p>
    <w:p w14:paraId="3BCF3003" w14:textId="77777777" w:rsidR="00610FA4" w:rsidRPr="00AB1A25" w:rsidRDefault="00A13423" w:rsidP="007427F3">
      <w:pPr>
        <w:pStyle w:val="Prrafodelista"/>
        <w:numPr>
          <w:ilvl w:val="0"/>
          <w:numId w:val="39"/>
        </w:numPr>
        <w:jc w:val="both"/>
        <w:rPr>
          <w:rFonts w:ascii="Arial" w:hAnsi="Arial" w:cs="Arial"/>
        </w:rPr>
      </w:pPr>
      <w:r w:rsidRPr="00AB1A25">
        <w:rPr>
          <w:rFonts w:ascii="Arial" w:hAnsi="Arial" w:cs="Arial"/>
        </w:rPr>
        <w:t xml:space="preserve">Instalación de Reductor marca </w:t>
      </w:r>
      <w:proofErr w:type="spellStart"/>
      <w:r w:rsidRPr="00AB1A25">
        <w:rPr>
          <w:rFonts w:ascii="Arial" w:hAnsi="Arial" w:cs="Arial"/>
        </w:rPr>
        <w:t>Flender</w:t>
      </w:r>
      <w:proofErr w:type="spellEnd"/>
      <w:r w:rsidRPr="00AB1A25">
        <w:rPr>
          <w:rFonts w:ascii="Arial" w:hAnsi="Arial" w:cs="Arial"/>
        </w:rPr>
        <w:t xml:space="preserve"> en una bomba tornillo, la adquisición de otro reductor y tener uno de repuesto para eventuales paradas.</w:t>
      </w:r>
    </w:p>
    <w:p w14:paraId="1E505FBE" w14:textId="5DACA276" w:rsidR="00610FA4" w:rsidRPr="00AB1A25" w:rsidRDefault="00066B4F" w:rsidP="00555914">
      <w:pPr>
        <w:pStyle w:val="Prrafodelista"/>
        <w:numPr>
          <w:ilvl w:val="0"/>
          <w:numId w:val="39"/>
        </w:numPr>
        <w:jc w:val="both"/>
        <w:rPr>
          <w:rFonts w:ascii="Arial" w:hAnsi="Arial" w:cs="Arial"/>
        </w:rPr>
      </w:pPr>
      <w:r w:rsidRPr="00AB1A25">
        <w:rPr>
          <w:rFonts w:ascii="Arial" w:hAnsi="Arial" w:cs="Arial"/>
        </w:rPr>
        <w:t>Intervenir para operar la b</w:t>
      </w:r>
      <w:r w:rsidR="00A13423" w:rsidRPr="00AB1A25">
        <w:rPr>
          <w:rFonts w:ascii="Arial" w:hAnsi="Arial" w:cs="Arial"/>
        </w:rPr>
        <w:t>omba de succión estacionaria a 220V de 2”</w:t>
      </w:r>
      <w:r w:rsidR="00610FA4" w:rsidRPr="00AB1A25">
        <w:rPr>
          <w:rFonts w:ascii="Arial" w:hAnsi="Arial" w:cs="Arial"/>
        </w:rPr>
        <w:t>.</w:t>
      </w:r>
    </w:p>
    <w:p w14:paraId="0BB1DE13" w14:textId="41142B64" w:rsidR="00610FA4" w:rsidRPr="00AB1A25" w:rsidRDefault="00DD1C01" w:rsidP="00CD6CE6">
      <w:pPr>
        <w:pStyle w:val="Prrafodelista"/>
        <w:numPr>
          <w:ilvl w:val="0"/>
          <w:numId w:val="39"/>
        </w:numPr>
        <w:jc w:val="both"/>
        <w:rPr>
          <w:rFonts w:ascii="Arial" w:hAnsi="Arial" w:cs="Arial"/>
        </w:rPr>
      </w:pPr>
      <w:r w:rsidRPr="00AB1A25">
        <w:rPr>
          <w:rFonts w:ascii="Arial" w:hAnsi="Arial" w:cs="Arial"/>
        </w:rPr>
        <w:t xml:space="preserve">Cambio de botonera del </w:t>
      </w:r>
      <w:r w:rsidR="00A13423" w:rsidRPr="00AB1A25">
        <w:rPr>
          <w:rFonts w:ascii="Arial" w:hAnsi="Arial" w:cs="Arial"/>
        </w:rPr>
        <w:t xml:space="preserve">Polipasto </w:t>
      </w:r>
      <w:r w:rsidRPr="00AB1A25">
        <w:rPr>
          <w:rFonts w:ascii="Arial" w:hAnsi="Arial" w:cs="Arial"/>
        </w:rPr>
        <w:t>con</w:t>
      </w:r>
      <w:r w:rsidR="00A13423" w:rsidRPr="00AB1A25">
        <w:rPr>
          <w:rFonts w:ascii="Arial" w:hAnsi="Arial" w:cs="Arial"/>
        </w:rPr>
        <w:t xml:space="preserve"> mantenimiento incluid</w:t>
      </w:r>
      <w:r w:rsidRPr="00AB1A25">
        <w:rPr>
          <w:rFonts w:ascii="Arial" w:hAnsi="Arial" w:cs="Arial"/>
        </w:rPr>
        <w:t>o</w:t>
      </w:r>
      <w:r w:rsidR="00610FA4" w:rsidRPr="00AB1A25">
        <w:rPr>
          <w:rFonts w:ascii="Arial" w:hAnsi="Arial" w:cs="Arial"/>
        </w:rPr>
        <w:t>.</w:t>
      </w:r>
    </w:p>
    <w:p w14:paraId="25B019B9" w14:textId="77777777" w:rsidR="00766B10" w:rsidRPr="00AB1A25" w:rsidRDefault="00A13423" w:rsidP="00EA1EE7">
      <w:pPr>
        <w:pStyle w:val="Prrafodelista"/>
        <w:numPr>
          <w:ilvl w:val="0"/>
          <w:numId w:val="39"/>
        </w:numPr>
        <w:jc w:val="both"/>
        <w:rPr>
          <w:rFonts w:ascii="Arial" w:hAnsi="Arial" w:cs="Arial"/>
        </w:rPr>
      </w:pPr>
      <w:r w:rsidRPr="00AB1A25">
        <w:rPr>
          <w:rFonts w:ascii="Arial" w:hAnsi="Arial" w:cs="Arial"/>
        </w:rPr>
        <w:t>Adecuación de cama o cuna de tornillo bomba número 4</w:t>
      </w:r>
      <w:r w:rsidR="00766B10" w:rsidRPr="00AB1A25">
        <w:rPr>
          <w:rFonts w:ascii="Arial" w:hAnsi="Arial" w:cs="Arial"/>
        </w:rPr>
        <w:t>.</w:t>
      </w:r>
    </w:p>
    <w:p w14:paraId="4961A93C" w14:textId="77777777" w:rsidR="00766B10" w:rsidRPr="00AB1A25" w:rsidRDefault="00A13423" w:rsidP="002A71EA">
      <w:pPr>
        <w:pStyle w:val="Prrafodelista"/>
        <w:numPr>
          <w:ilvl w:val="0"/>
          <w:numId w:val="39"/>
        </w:numPr>
        <w:jc w:val="both"/>
        <w:rPr>
          <w:rFonts w:ascii="Arial" w:hAnsi="Arial" w:cs="Arial"/>
        </w:rPr>
      </w:pPr>
      <w:r w:rsidRPr="00AB1A25">
        <w:rPr>
          <w:rFonts w:ascii="Arial" w:hAnsi="Arial" w:cs="Arial"/>
        </w:rPr>
        <w:lastRenderedPageBreak/>
        <w:t>Revisión de cojinetes inferiores de tornillos 3 y 4</w:t>
      </w:r>
      <w:r w:rsidR="00766B10" w:rsidRPr="00AB1A25">
        <w:rPr>
          <w:rFonts w:ascii="Arial" w:hAnsi="Arial" w:cs="Arial"/>
        </w:rPr>
        <w:t>.</w:t>
      </w:r>
    </w:p>
    <w:p w14:paraId="7DF131AD" w14:textId="77777777" w:rsidR="00766B10" w:rsidRPr="00AB1A25" w:rsidRDefault="00A13423" w:rsidP="0096699C">
      <w:pPr>
        <w:pStyle w:val="Prrafodelista"/>
        <w:numPr>
          <w:ilvl w:val="0"/>
          <w:numId w:val="39"/>
        </w:numPr>
        <w:jc w:val="both"/>
        <w:rPr>
          <w:rFonts w:ascii="Arial" w:hAnsi="Arial" w:cs="Arial"/>
        </w:rPr>
      </w:pPr>
      <w:r w:rsidRPr="00AB1A25">
        <w:rPr>
          <w:rFonts w:ascii="Arial" w:hAnsi="Arial" w:cs="Arial"/>
        </w:rPr>
        <w:t>Construcción de Pasarela para limpieza de Rejillas entrada o implementación de sistema</w:t>
      </w:r>
      <w:r w:rsidR="00766B10" w:rsidRPr="00AB1A25">
        <w:rPr>
          <w:rFonts w:ascii="Arial" w:hAnsi="Arial" w:cs="Arial"/>
        </w:rPr>
        <w:t xml:space="preserve"> </w:t>
      </w:r>
      <w:r w:rsidRPr="00AB1A25">
        <w:rPr>
          <w:rFonts w:ascii="Arial" w:hAnsi="Arial" w:cs="Arial"/>
        </w:rPr>
        <w:t>automático con el mismo fin</w:t>
      </w:r>
      <w:r w:rsidR="00766B10" w:rsidRPr="00AB1A25">
        <w:rPr>
          <w:rFonts w:ascii="Arial" w:hAnsi="Arial" w:cs="Arial"/>
        </w:rPr>
        <w:t>.</w:t>
      </w:r>
    </w:p>
    <w:p w14:paraId="24C8DA7D" w14:textId="77777777" w:rsidR="00766B10" w:rsidRPr="00AB1A25" w:rsidRDefault="00A13423" w:rsidP="00C20F2E">
      <w:pPr>
        <w:pStyle w:val="Prrafodelista"/>
        <w:numPr>
          <w:ilvl w:val="0"/>
          <w:numId w:val="39"/>
        </w:numPr>
        <w:jc w:val="both"/>
        <w:rPr>
          <w:rFonts w:ascii="Arial" w:hAnsi="Arial" w:cs="Arial"/>
        </w:rPr>
      </w:pPr>
      <w:r w:rsidRPr="00AB1A25">
        <w:rPr>
          <w:rFonts w:ascii="Arial" w:hAnsi="Arial" w:cs="Arial"/>
        </w:rPr>
        <w:t>Suministro de Inyectores de grasa Industriales</w:t>
      </w:r>
      <w:r w:rsidR="00766B10" w:rsidRPr="00AB1A25">
        <w:rPr>
          <w:rFonts w:ascii="Arial" w:hAnsi="Arial" w:cs="Arial"/>
        </w:rPr>
        <w:t>.</w:t>
      </w:r>
    </w:p>
    <w:p w14:paraId="36BF3928" w14:textId="7EDF7297" w:rsidR="00766B10" w:rsidRPr="00AB1A25" w:rsidRDefault="00A13423" w:rsidP="004F5792">
      <w:pPr>
        <w:pStyle w:val="Prrafodelista"/>
        <w:numPr>
          <w:ilvl w:val="0"/>
          <w:numId w:val="39"/>
        </w:numPr>
        <w:jc w:val="both"/>
        <w:rPr>
          <w:rFonts w:ascii="Arial" w:hAnsi="Arial" w:cs="Arial"/>
        </w:rPr>
      </w:pPr>
      <w:r w:rsidRPr="00AB1A25">
        <w:rPr>
          <w:rFonts w:ascii="Arial" w:hAnsi="Arial" w:cs="Arial"/>
        </w:rPr>
        <w:t>Suministro de grasas y aceites todas las estaciones dependiendo de especificación requerida</w:t>
      </w:r>
      <w:r w:rsidR="00766B10" w:rsidRPr="00AB1A25">
        <w:rPr>
          <w:rFonts w:ascii="Arial" w:hAnsi="Arial" w:cs="Arial"/>
        </w:rPr>
        <w:t xml:space="preserve"> </w:t>
      </w:r>
      <w:r w:rsidRPr="00AB1A25">
        <w:rPr>
          <w:rFonts w:ascii="Arial" w:hAnsi="Arial" w:cs="Arial"/>
        </w:rPr>
        <w:t>por el equip</w:t>
      </w:r>
      <w:r w:rsidR="00477CC2" w:rsidRPr="00AB1A25">
        <w:rPr>
          <w:rFonts w:ascii="Arial" w:hAnsi="Arial" w:cs="Arial"/>
        </w:rPr>
        <w:t>o</w:t>
      </w:r>
      <w:r w:rsidR="00766B10" w:rsidRPr="00AB1A25">
        <w:rPr>
          <w:rFonts w:ascii="Arial" w:hAnsi="Arial" w:cs="Arial"/>
        </w:rPr>
        <w:t>.</w:t>
      </w:r>
    </w:p>
    <w:p w14:paraId="5DBBC19C" w14:textId="46829836" w:rsidR="00F04F2A" w:rsidRPr="00AB1A25" w:rsidRDefault="00A13423" w:rsidP="004F5792">
      <w:pPr>
        <w:pStyle w:val="Prrafodelista"/>
        <w:numPr>
          <w:ilvl w:val="0"/>
          <w:numId w:val="39"/>
        </w:numPr>
        <w:jc w:val="both"/>
        <w:rPr>
          <w:rFonts w:ascii="Arial" w:hAnsi="Arial" w:cs="Arial"/>
        </w:rPr>
      </w:pPr>
      <w:r w:rsidRPr="00AB1A25">
        <w:rPr>
          <w:rFonts w:ascii="Arial" w:hAnsi="Arial" w:cs="Arial"/>
        </w:rPr>
        <w:t xml:space="preserve">Automatización de tableros y envío de señales mediante GPRS o Web </w:t>
      </w:r>
      <w:proofErr w:type="spellStart"/>
      <w:r w:rsidRPr="00AB1A25">
        <w:rPr>
          <w:rFonts w:ascii="Arial" w:hAnsi="Arial" w:cs="Arial"/>
        </w:rPr>
        <w:t>Service</w:t>
      </w:r>
      <w:proofErr w:type="spellEnd"/>
      <w:r w:rsidR="00766B10" w:rsidRPr="00AB1A25">
        <w:rPr>
          <w:rFonts w:ascii="Arial" w:hAnsi="Arial" w:cs="Arial"/>
        </w:rPr>
        <w:t>.</w:t>
      </w:r>
    </w:p>
    <w:p w14:paraId="3BC8849C" w14:textId="7B1A61C6" w:rsidR="00766B10" w:rsidRPr="00AB1A25" w:rsidRDefault="00E41D6B" w:rsidP="00766B10">
      <w:pPr>
        <w:ind w:left="360"/>
        <w:jc w:val="both"/>
        <w:rPr>
          <w:rFonts w:ascii="Arial" w:hAnsi="Arial" w:cs="Arial"/>
        </w:rPr>
      </w:pPr>
      <w:r w:rsidRPr="00AB1A25">
        <w:rPr>
          <w:rFonts w:ascii="Arial" w:hAnsi="Arial" w:cs="Arial"/>
        </w:rPr>
        <w:t>ESTACIÓN DE BOMBEO EL PINO</w:t>
      </w:r>
    </w:p>
    <w:p w14:paraId="50ACA0D1" w14:textId="2A23ED42" w:rsidR="00E41D6B" w:rsidRPr="00AB1A25" w:rsidRDefault="00E41D6B" w:rsidP="00F02FA0">
      <w:pPr>
        <w:pStyle w:val="Prrafodelista"/>
        <w:numPr>
          <w:ilvl w:val="0"/>
          <w:numId w:val="41"/>
        </w:numPr>
        <w:jc w:val="both"/>
        <w:rPr>
          <w:rFonts w:ascii="Arial" w:hAnsi="Arial" w:cs="Arial"/>
        </w:rPr>
      </w:pPr>
      <w:r w:rsidRPr="00AB1A25">
        <w:rPr>
          <w:rFonts w:ascii="Arial" w:hAnsi="Arial" w:cs="Arial"/>
        </w:rPr>
        <w:t xml:space="preserve">Se encuentran cuatro equipos de bombeo tipo turbina vertical marca </w:t>
      </w:r>
      <w:proofErr w:type="spellStart"/>
      <w:r w:rsidRPr="00AB1A25">
        <w:rPr>
          <w:rFonts w:ascii="Arial" w:hAnsi="Arial" w:cs="Arial"/>
        </w:rPr>
        <w:t>Peerless</w:t>
      </w:r>
      <w:proofErr w:type="spellEnd"/>
      <w:r w:rsidRPr="00AB1A25">
        <w:rPr>
          <w:rFonts w:ascii="Arial" w:hAnsi="Arial" w:cs="Arial"/>
        </w:rPr>
        <w:t xml:space="preserve"> con capacidad de 3200 GPM (39.4 l/s) a 50 ft (15.24 m). Estas bombas vienen equipadas con un motor trifásico marca US Motors de 60 HP con voltaje a 440 V con una velocidad de giro de 1780 rpm.</w:t>
      </w:r>
    </w:p>
    <w:p w14:paraId="3E804611" w14:textId="4EC7CE67" w:rsidR="00E41D6B" w:rsidRPr="00AB1A25" w:rsidRDefault="00477CC2" w:rsidP="00A27056">
      <w:pPr>
        <w:pStyle w:val="Prrafodelista"/>
        <w:numPr>
          <w:ilvl w:val="0"/>
          <w:numId w:val="41"/>
        </w:numPr>
        <w:jc w:val="both"/>
        <w:rPr>
          <w:rFonts w:ascii="Arial" w:hAnsi="Arial" w:cs="Arial"/>
        </w:rPr>
      </w:pPr>
      <w:r w:rsidRPr="00AB1A25">
        <w:rPr>
          <w:rFonts w:ascii="Arial" w:hAnsi="Arial" w:cs="Arial"/>
        </w:rPr>
        <w:t>Poner en operación las</w:t>
      </w:r>
      <w:r w:rsidR="00645F56" w:rsidRPr="00AB1A25">
        <w:rPr>
          <w:rFonts w:ascii="Arial" w:hAnsi="Arial" w:cs="Arial"/>
        </w:rPr>
        <w:t xml:space="preserve"> bombas</w:t>
      </w:r>
      <w:r w:rsidR="00737B26" w:rsidRPr="00AB1A25">
        <w:rPr>
          <w:rFonts w:ascii="Arial" w:hAnsi="Arial" w:cs="Arial"/>
        </w:rPr>
        <w:t xml:space="preserve"> descritas anteriormente</w:t>
      </w:r>
      <w:r w:rsidR="00645F56" w:rsidRPr="00AB1A25">
        <w:rPr>
          <w:rFonts w:ascii="Arial" w:hAnsi="Arial" w:cs="Arial"/>
        </w:rPr>
        <w:t>.</w:t>
      </w:r>
    </w:p>
    <w:p w14:paraId="0721BDC6" w14:textId="4CCCADF2" w:rsidR="00C537E9" w:rsidRPr="00AB1A25" w:rsidRDefault="005D06D0" w:rsidP="00A27056">
      <w:pPr>
        <w:pStyle w:val="Prrafodelista"/>
        <w:numPr>
          <w:ilvl w:val="0"/>
          <w:numId w:val="41"/>
        </w:numPr>
        <w:jc w:val="both"/>
        <w:rPr>
          <w:rFonts w:ascii="Arial" w:hAnsi="Arial" w:cs="Arial"/>
        </w:rPr>
      </w:pPr>
      <w:r w:rsidRPr="00AB1A25">
        <w:rPr>
          <w:rFonts w:ascii="Arial" w:hAnsi="Arial" w:cs="Arial"/>
        </w:rPr>
        <w:t>Instalar las rejas para acceso y evacuación de agua para revisión de las bombas.</w:t>
      </w:r>
    </w:p>
    <w:p w14:paraId="43C46461" w14:textId="4FEBEB79" w:rsidR="005D06D0" w:rsidRPr="00AB1A25" w:rsidRDefault="00B87651" w:rsidP="00E1290A">
      <w:pPr>
        <w:pStyle w:val="Prrafodelista"/>
        <w:numPr>
          <w:ilvl w:val="0"/>
          <w:numId w:val="41"/>
        </w:numPr>
        <w:jc w:val="both"/>
        <w:rPr>
          <w:rFonts w:ascii="Arial" w:hAnsi="Arial" w:cs="Arial"/>
        </w:rPr>
      </w:pPr>
      <w:r w:rsidRPr="00AB1A25">
        <w:rPr>
          <w:rFonts w:ascii="Arial" w:hAnsi="Arial" w:cs="Arial"/>
        </w:rPr>
        <w:t>Se lleva una bomba de caudal de 4” Honda para desaguar el canal y poder tener acceso a la disposición y estado de las bombas.</w:t>
      </w:r>
    </w:p>
    <w:p w14:paraId="4FF61AF4" w14:textId="509BE045" w:rsidR="00B87651" w:rsidRPr="00AB1A25" w:rsidRDefault="00CC7032" w:rsidP="00B744CD">
      <w:pPr>
        <w:pStyle w:val="Prrafodelista"/>
        <w:numPr>
          <w:ilvl w:val="0"/>
          <w:numId w:val="41"/>
        </w:numPr>
        <w:jc w:val="both"/>
        <w:rPr>
          <w:rFonts w:ascii="Arial" w:hAnsi="Arial" w:cs="Arial"/>
        </w:rPr>
      </w:pPr>
      <w:r w:rsidRPr="00AB1A25">
        <w:rPr>
          <w:rFonts w:ascii="Arial" w:hAnsi="Arial" w:cs="Arial"/>
        </w:rPr>
        <w:t>Instalar</w:t>
      </w:r>
      <w:r w:rsidR="00FC438B" w:rsidRPr="00AB1A25">
        <w:rPr>
          <w:rFonts w:ascii="Arial" w:hAnsi="Arial" w:cs="Arial"/>
        </w:rPr>
        <w:t xml:space="preserve"> la canastilla de </w:t>
      </w:r>
      <w:r w:rsidRPr="00AB1A25">
        <w:rPr>
          <w:rFonts w:ascii="Arial" w:hAnsi="Arial" w:cs="Arial"/>
        </w:rPr>
        <w:t xml:space="preserve">la bomba numero 1 soltó </w:t>
      </w:r>
      <w:r w:rsidR="00FC438B" w:rsidRPr="00AB1A25">
        <w:rPr>
          <w:rFonts w:ascii="Arial" w:hAnsi="Arial" w:cs="Arial"/>
        </w:rPr>
        <w:t xml:space="preserve">para la </w:t>
      </w:r>
      <w:r w:rsidRPr="00AB1A25">
        <w:rPr>
          <w:rFonts w:ascii="Arial" w:hAnsi="Arial" w:cs="Arial"/>
        </w:rPr>
        <w:t>retención de sólidos, como también el cojinete de soporte del eje y bujes de la turbina.</w:t>
      </w:r>
    </w:p>
    <w:p w14:paraId="65DD3F27" w14:textId="04496C78" w:rsidR="00FC438B" w:rsidRPr="00AB1A25" w:rsidRDefault="00A41917" w:rsidP="00271D4D">
      <w:pPr>
        <w:pStyle w:val="Prrafodelista"/>
        <w:numPr>
          <w:ilvl w:val="0"/>
          <w:numId w:val="41"/>
        </w:numPr>
        <w:jc w:val="both"/>
        <w:rPr>
          <w:rFonts w:ascii="Arial" w:hAnsi="Arial" w:cs="Arial"/>
        </w:rPr>
      </w:pPr>
      <w:r w:rsidRPr="00AB1A25">
        <w:rPr>
          <w:rFonts w:ascii="Arial" w:hAnsi="Arial" w:cs="Arial"/>
        </w:rPr>
        <w:t>Realizar mantenimiento y reparación de las bombas 2, 3 y 4 de acuerdo con las cavitaciones y ruidos excesivos</w:t>
      </w:r>
      <w:r w:rsidR="00034A01" w:rsidRPr="00AB1A25">
        <w:rPr>
          <w:rFonts w:ascii="Arial" w:hAnsi="Arial" w:cs="Arial"/>
        </w:rPr>
        <w:t>.</w:t>
      </w:r>
    </w:p>
    <w:p w14:paraId="26D382C5" w14:textId="7F79111C" w:rsidR="00034A01" w:rsidRPr="00AB1A25" w:rsidRDefault="00034A01" w:rsidP="00DC068F">
      <w:pPr>
        <w:pStyle w:val="Prrafodelista"/>
        <w:numPr>
          <w:ilvl w:val="0"/>
          <w:numId w:val="41"/>
        </w:numPr>
        <w:jc w:val="both"/>
        <w:rPr>
          <w:rFonts w:ascii="Arial" w:hAnsi="Arial" w:cs="Arial"/>
        </w:rPr>
      </w:pPr>
      <w:r w:rsidRPr="00AB1A25">
        <w:rPr>
          <w:rFonts w:ascii="Arial" w:hAnsi="Arial" w:cs="Arial"/>
        </w:rPr>
        <w:t xml:space="preserve">Se </w:t>
      </w:r>
      <w:r w:rsidR="00F5166B" w:rsidRPr="00AB1A25">
        <w:rPr>
          <w:rFonts w:ascii="Arial" w:hAnsi="Arial" w:cs="Arial"/>
        </w:rPr>
        <w:t>desinstalará</w:t>
      </w:r>
      <w:r w:rsidRPr="00AB1A25">
        <w:rPr>
          <w:rFonts w:ascii="Arial" w:hAnsi="Arial" w:cs="Arial"/>
        </w:rPr>
        <w:t xml:space="preserve"> </w:t>
      </w:r>
      <w:r w:rsidR="00F5166B" w:rsidRPr="00AB1A25">
        <w:rPr>
          <w:rFonts w:ascii="Arial" w:hAnsi="Arial" w:cs="Arial"/>
        </w:rPr>
        <w:t>por lo me</w:t>
      </w:r>
      <w:r w:rsidRPr="00AB1A25">
        <w:rPr>
          <w:rFonts w:ascii="Arial" w:hAnsi="Arial" w:cs="Arial"/>
        </w:rPr>
        <w:t>nos 2 bombas de</w:t>
      </w:r>
      <w:r w:rsidR="00F5166B" w:rsidRPr="00AB1A25">
        <w:rPr>
          <w:rFonts w:ascii="Arial" w:hAnsi="Arial" w:cs="Arial"/>
        </w:rPr>
        <w:t xml:space="preserve"> </w:t>
      </w:r>
      <w:r w:rsidRPr="00AB1A25">
        <w:rPr>
          <w:rFonts w:ascii="Arial" w:hAnsi="Arial" w:cs="Arial"/>
        </w:rPr>
        <w:t>las existentes y se llev</w:t>
      </w:r>
      <w:r w:rsidR="00F5166B" w:rsidRPr="00AB1A25">
        <w:rPr>
          <w:rFonts w:ascii="Arial" w:hAnsi="Arial" w:cs="Arial"/>
        </w:rPr>
        <w:t>aran</w:t>
      </w:r>
      <w:r w:rsidRPr="00AB1A25">
        <w:rPr>
          <w:rFonts w:ascii="Arial" w:hAnsi="Arial" w:cs="Arial"/>
        </w:rPr>
        <w:t xml:space="preserve"> a un taller especializado para realizar el diagnostico especifico de los</w:t>
      </w:r>
      <w:r w:rsidR="00F5166B" w:rsidRPr="00AB1A25">
        <w:rPr>
          <w:rFonts w:ascii="Arial" w:hAnsi="Arial" w:cs="Arial"/>
        </w:rPr>
        <w:t xml:space="preserve"> </w:t>
      </w:r>
      <w:r w:rsidRPr="00AB1A25">
        <w:rPr>
          <w:rFonts w:ascii="Arial" w:hAnsi="Arial" w:cs="Arial"/>
        </w:rPr>
        <w:t xml:space="preserve">elementos de cada bomba y su </w:t>
      </w:r>
      <w:r w:rsidR="00F5166B" w:rsidRPr="00AB1A25">
        <w:rPr>
          <w:rFonts w:ascii="Arial" w:hAnsi="Arial" w:cs="Arial"/>
        </w:rPr>
        <w:t>reparación</w:t>
      </w:r>
      <w:r w:rsidRPr="00AB1A25">
        <w:rPr>
          <w:rFonts w:ascii="Arial" w:hAnsi="Arial" w:cs="Arial"/>
        </w:rPr>
        <w:t>.</w:t>
      </w:r>
    </w:p>
    <w:p w14:paraId="333EB49D" w14:textId="1EBE683E" w:rsidR="00F5166B" w:rsidRPr="00AB1A25" w:rsidRDefault="008B6E3E" w:rsidP="00942FED">
      <w:pPr>
        <w:pStyle w:val="Prrafodelista"/>
        <w:numPr>
          <w:ilvl w:val="0"/>
          <w:numId w:val="41"/>
        </w:numPr>
        <w:jc w:val="both"/>
        <w:rPr>
          <w:rFonts w:ascii="Arial" w:hAnsi="Arial" w:cs="Arial"/>
        </w:rPr>
      </w:pPr>
      <w:r w:rsidRPr="00AB1A25">
        <w:rPr>
          <w:rFonts w:ascii="Arial" w:hAnsi="Arial" w:cs="Arial"/>
        </w:rPr>
        <w:t xml:space="preserve">Una vez reparadas se </w:t>
      </w:r>
      <w:r w:rsidR="00192F11" w:rsidRPr="00AB1A25">
        <w:rPr>
          <w:rFonts w:ascii="Arial" w:hAnsi="Arial" w:cs="Arial"/>
        </w:rPr>
        <w:t>volverán</w:t>
      </w:r>
      <w:r w:rsidRPr="00AB1A25">
        <w:rPr>
          <w:rFonts w:ascii="Arial" w:hAnsi="Arial" w:cs="Arial"/>
        </w:rPr>
        <w:t xml:space="preserve"> a instalar previendo que los tableros de control deban tener un adecuado elemento de protección para su operación.</w:t>
      </w:r>
    </w:p>
    <w:p w14:paraId="08279015" w14:textId="486ED5E2" w:rsidR="00192F11" w:rsidRPr="00AB1A25" w:rsidRDefault="004616F1" w:rsidP="00942FED">
      <w:pPr>
        <w:pStyle w:val="Prrafodelista"/>
        <w:numPr>
          <w:ilvl w:val="0"/>
          <w:numId w:val="41"/>
        </w:numPr>
        <w:jc w:val="both"/>
        <w:rPr>
          <w:rFonts w:ascii="Arial" w:hAnsi="Arial" w:cs="Arial"/>
        </w:rPr>
      </w:pPr>
      <w:r w:rsidRPr="00AB1A25">
        <w:rPr>
          <w:rFonts w:ascii="Arial" w:hAnsi="Arial" w:cs="Arial"/>
        </w:rPr>
        <w:t>Se estabilizarán los taludes del Jarillón del canal de acceso a la estación.</w:t>
      </w:r>
    </w:p>
    <w:p w14:paraId="067FF3E7" w14:textId="31CD92B0" w:rsidR="004616F1" w:rsidRPr="00AB1A25" w:rsidRDefault="00890D98" w:rsidP="00A624AB">
      <w:pPr>
        <w:pStyle w:val="Prrafodelista"/>
        <w:numPr>
          <w:ilvl w:val="0"/>
          <w:numId w:val="41"/>
        </w:numPr>
        <w:jc w:val="both"/>
        <w:rPr>
          <w:rFonts w:ascii="Arial" w:hAnsi="Arial" w:cs="Arial"/>
        </w:rPr>
      </w:pPr>
      <w:r w:rsidRPr="00AB1A25">
        <w:rPr>
          <w:rFonts w:ascii="Arial" w:hAnsi="Arial" w:cs="Arial"/>
        </w:rPr>
        <w:t>Estabilización de los taludes del Jarillón con recolección de escombros en la estación del Pino.</w:t>
      </w:r>
    </w:p>
    <w:p w14:paraId="17710236" w14:textId="2F99CBF4" w:rsidR="00890D98" w:rsidRPr="00AB1A25" w:rsidRDefault="006E162B" w:rsidP="006E162B">
      <w:pPr>
        <w:jc w:val="both"/>
        <w:rPr>
          <w:rFonts w:ascii="Arial" w:hAnsi="Arial" w:cs="Arial"/>
        </w:rPr>
      </w:pPr>
      <w:r w:rsidRPr="00AB1A25">
        <w:rPr>
          <w:rFonts w:ascii="Arial" w:hAnsi="Arial" w:cs="Arial"/>
        </w:rPr>
        <w:t>Por otra parte</w:t>
      </w:r>
      <w:r w:rsidR="00DE7CF6" w:rsidRPr="00AB1A25">
        <w:rPr>
          <w:rFonts w:ascii="Arial" w:hAnsi="Arial" w:cs="Arial"/>
        </w:rPr>
        <w:t>,</w:t>
      </w:r>
      <w:r w:rsidRPr="00AB1A25">
        <w:rPr>
          <w:rFonts w:ascii="Arial" w:hAnsi="Arial" w:cs="Arial"/>
        </w:rPr>
        <w:t xml:space="preserve"> se realizar</w:t>
      </w:r>
      <w:r w:rsidR="00DE7CF6" w:rsidRPr="00AB1A25">
        <w:rPr>
          <w:rFonts w:ascii="Arial" w:hAnsi="Arial" w:cs="Arial"/>
        </w:rPr>
        <w:t>á</w:t>
      </w:r>
      <w:r w:rsidRPr="00AB1A25">
        <w:rPr>
          <w:rFonts w:ascii="Arial" w:hAnsi="Arial" w:cs="Arial"/>
        </w:rPr>
        <w:t xml:space="preserve"> </w:t>
      </w:r>
      <w:r w:rsidR="0042387F" w:rsidRPr="00AB1A25">
        <w:rPr>
          <w:rFonts w:ascii="Arial" w:hAnsi="Arial" w:cs="Arial"/>
        </w:rPr>
        <w:t xml:space="preserve">la reconstrucción del cerramiento </w:t>
      </w:r>
      <w:r w:rsidR="00474B7B" w:rsidRPr="00AB1A25">
        <w:rPr>
          <w:rFonts w:ascii="Arial" w:hAnsi="Arial" w:cs="Arial"/>
        </w:rPr>
        <w:t xml:space="preserve">de la pasarela de regulación de la Compuerta de la Laguna La Herrera, con el fin de brindar seguridad al personal operativo de la Corporación Autónoma Regional CAR, así como la construcción de </w:t>
      </w:r>
      <w:r w:rsidR="002C4651" w:rsidRPr="00AB1A25">
        <w:rPr>
          <w:rFonts w:ascii="Arial" w:hAnsi="Arial" w:cs="Arial"/>
        </w:rPr>
        <w:t>senderos peatonales en el área aferente de operación, con el fin de garantizar el transito seguro al personal</w:t>
      </w:r>
      <w:r w:rsidR="00DE7CF6" w:rsidRPr="00AB1A25">
        <w:rPr>
          <w:rFonts w:ascii="Arial" w:hAnsi="Arial" w:cs="Arial"/>
        </w:rPr>
        <w:t>.</w:t>
      </w:r>
    </w:p>
    <w:p w14:paraId="7C475A3A" w14:textId="77777777" w:rsidR="00DE7CF6" w:rsidRPr="00AB1A25" w:rsidRDefault="00DE7CF6" w:rsidP="00DE7CF6">
      <w:pPr>
        <w:jc w:val="both"/>
        <w:rPr>
          <w:rFonts w:ascii="Arial" w:hAnsi="Arial" w:cs="Arial"/>
        </w:rPr>
      </w:pPr>
      <w:r w:rsidRPr="00AB1A25">
        <w:rPr>
          <w:rFonts w:ascii="Arial" w:hAnsi="Arial" w:cs="Arial"/>
        </w:rPr>
        <w:t xml:space="preserve">El sistema Hidráulico de La Ramada, dispone de 6 Estaciones de Bombeo a través de las cuales se lleva a cabo el funcionamiento del sistema, Cinco (5) de ellas (Estación de Bombeo </w:t>
      </w:r>
      <w:proofErr w:type="spellStart"/>
      <w:r w:rsidRPr="00AB1A25">
        <w:rPr>
          <w:rFonts w:ascii="Arial" w:hAnsi="Arial" w:cs="Arial"/>
        </w:rPr>
        <w:t>Chicú</w:t>
      </w:r>
      <w:proofErr w:type="spellEnd"/>
      <w:r w:rsidRPr="00AB1A25">
        <w:rPr>
          <w:rFonts w:ascii="Arial" w:hAnsi="Arial" w:cs="Arial"/>
        </w:rPr>
        <w:t xml:space="preserve">, La Ramada, La Isla, Mondoñedo y El Pino) se encuentran localizadas en predios de propiedad de la Corporación Autónoma Regional de Cundinamarca, según data en sus escrituras públicas, y </w:t>
      </w:r>
      <w:r w:rsidRPr="00AB1A25">
        <w:rPr>
          <w:rFonts w:ascii="Arial" w:hAnsi="Arial" w:cs="Arial"/>
        </w:rPr>
        <w:lastRenderedPageBreak/>
        <w:t>una (1) de estas (Estación de Bombeo El Tabaco) no se localiza en un predio de propiedad de la Corporación. Razón por la cual en esta última no se ve conveniente ni pertinente destinar recursos enfocados a su cerramiento y por ende el presente informe corresponde a la recomendación de construcción, reconstrucción y/o mejoramiento de cerramientos en Cinco (5) de las seis (6) estaciones de Bombeo del Sistema Hidráulico de La Ramada.</w:t>
      </w:r>
    </w:p>
    <w:p w14:paraId="11BEE5DE" w14:textId="2FCFC28B" w:rsidR="00DE7CF6" w:rsidRPr="00AB1A25" w:rsidRDefault="00DE7CF6" w:rsidP="00DE7CF6">
      <w:pPr>
        <w:jc w:val="both"/>
        <w:rPr>
          <w:rFonts w:ascii="Arial" w:hAnsi="Arial" w:cs="Arial"/>
        </w:rPr>
      </w:pPr>
      <w:r w:rsidRPr="00AB1A25">
        <w:rPr>
          <w:rFonts w:ascii="Arial" w:hAnsi="Arial" w:cs="Arial"/>
        </w:rPr>
        <w:t xml:space="preserve">En las Cinco (5) Estaciones de Bombeo existen cerramientos, pero estos no siempre corresponden con los límites y cabidas de los predios pertenecientes a la Corporación Autónoma Regional de Cundinamarca – CAR, por lo cual se </w:t>
      </w:r>
      <w:r w:rsidR="008B507B" w:rsidRPr="00AB1A25">
        <w:rPr>
          <w:rFonts w:ascii="Arial" w:hAnsi="Arial" w:cs="Arial"/>
        </w:rPr>
        <w:t>re</w:t>
      </w:r>
      <w:r w:rsidRPr="00AB1A25">
        <w:rPr>
          <w:rFonts w:ascii="Arial" w:hAnsi="Arial" w:cs="Arial"/>
        </w:rPr>
        <w:t>establecer</w:t>
      </w:r>
      <w:r w:rsidR="008B507B" w:rsidRPr="00AB1A25">
        <w:rPr>
          <w:rFonts w:ascii="Arial" w:hAnsi="Arial" w:cs="Arial"/>
        </w:rPr>
        <w:t>á</w:t>
      </w:r>
      <w:r w:rsidRPr="00AB1A25">
        <w:rPr>
          <w:rFonts w:ascii="Arial" w:hAnsi="Arial" w:cs="Arial"/>
        </w:rPr>
        <w:t xml:space="preserve"> y delimitar</w:t>
      </w:r>
      <w:r w:rsidR="008B507B" w:rsidRPr="00AB1A25">
        <w:rPr>
          <w:rFonts w:ascii="Arial" w:hAnsi="Arial" w:cs="Arial"/>
        </w:rPr>
        <w:t>á</w:t>
      </w:r>
      <w:r w:rsidRPr="00AB1A25">
        <w:rPr>
          <w:rFonts w:ascii="Arial" w:hAnsi="Arial" w:cs="Arial"/>
        </w:rPr>
        <w:t xml:space="preserve"> el espacio perteneciente a la corporación en cada uno de estos, con el ánimo de mejorar las condiciones propias del lugar, brindar mayor seguridad a los equipos e infraestructura de la estación de bombeo de la CAR, ser garantes de las relaciones interior – exterior con los predios vecinos y dar identidad a la Corporación con la unificación y buen estado de los cerramientos, conforme los límites establecidos en escritura pública.</w:t>
      </w:r>
    </w:p>
    <w:p w14:paraId="1F624713" w14:textId="505ABE09" w:rsidR="00DE7CF6" w:rsidRPr="00AB1A25" w:rsidRDefault="00DE7CF6" w:rsidP="00DE7CF6">
      <w:pPr>
        <w:jc w:val="both"/>
        <w:rPr>
          <w:rFonts w:ascii="Arial" w:hAnsi="Arial" w:cs="Arial"/>
        </w:rPr>
      </w:pPr>
      <w:r w:rsidRPr="00AB1A25">
        <w:rPr>
          <w:rFonts w:ascii="Arial" w:hAnsi="Arial" w:cs="Arial"/>
        </w:rPr>
        <w:t xml:space="preserve">En las cinco (5) Estaciones de Bombeo, los cerramientos existentes, son en algunos tramos en malla eslabonada y otros tramos con postes de madera, postes de cemento o postes metálicos y con alambre de púas, pero estos por su tiempo de uso, se encuentran deteriorados y caídos en algunas zonas, con alta corrosión, deformados, con huecos y con uniones de alambres a manera de reparaciones improvisadas. Es por lo anterior que se </w:t>
      </w:r>
      <w:r w:rsidR="003A554A" w:rsidRPr="00AB1A25">
        <w:rPr>
          <w:rFonts w:ascii="Arial" w:hAnsi="Arial" w:cs="Arial"/>
        </w:rPr>
        <w:t>realizará</w:t>
      </w:r>
      <w:r w:rsidRPr="00AB1A25">
        <w:rPr>
          <w:rFonts w:ascii="Arial" w:hAnsi="Arial" w:cs="Arial"/>
        </w:rPr>
        <w:t xml:space="preserve"> el desmonte de los cerramientos existentes y la construcción de un cerramiento sobre el límite real del predio de la CAR y que garantice mayor durabilidad en el tiempo y menores costos de mantenimiento.</w:t>
      </w:r>
    </w:p>
    <w:p w14:paraId="571B13B9" w14:textId="77777777" w:rsidR="009043E4" w:rsidRPr="00AB1A25" w:rsidRDefault="009043E4" w:rsidP="009043E4">
      <w:pPr>
        <w:pStyle w:val="Prrafodelista"/>
        <w:numPr>
          <w:ilvl w:val="0"/>
          <w:numId w:val="35"/>
        </w:numPr>
        <w:jc w:val="both"/>
        <w:rPr>
          <w:rFonts w:ascii="Arial" w:hAnsi="Arial" w:cs="Arial"/>
          <w:b/>
          <w:bCs/>
        </w:rPr>
      </w:pPr>
      <w:r w:rsidRPr="00AB1A25">
        <w:rPr>
          <w:rFonts w:ascii="Arial" w:hAnsi="Arial" w:cs="Arial"/>
          <w:b/>
          <w:bCs/>
        </w:rPr>
        <w:t>OPERACIÓN Y MANTENIMIENTO DE LOS PARQUES</w:t>
      </w:r>
    </w:p>
    <w:p w14:paraId="44D07793" w14:textId="77777777" w:rsidR="009043E4" w:rsidRPr="00AB1A25" w:rsidRDefault="009043E4" w:rsidP="009043E4">
      <w:pPr>
        <w:rPr>
          <w:rFonts w:ascii="Arial" w:hAnsi="Arial" w:cs="Arial"/>
        </w:rPr>
      </w:pPr>
      <w:r w:rsidRPr="00AB1A25">
        <w:rPr>
          <w:rFonts w:ascii="Arial" w:hAnsi="Arial" w:cs="Arial"/>
        </w:rPr>
        <w:t>Para este componente la administración de los parques desarrollara las siguientes actividades:</w:t>
      </w:r>
    </w:p>
    <w:p w14:paraId="0C88144D" w14:textId="77777777" w:rsidR="009043E4" w:rsidRPr="00AB1A25" w:rsidRDefault="009043E4" w:rsidP="009043E4">
      <w:pPr>
        <w:pStyle w:val="CENTRADO"/>
        <w:numPr>
          <w:ilvl w:val="0"/>
          <w:numId w:val="36"/>
        </w:numPr>
        <w:spacing w:line="240" w:lineRule="exact"/>
        <w:jc w:val="both"/>
        <w:rPr>
          <w:rFonts w:ascii="Arial" w:hAnsi="Arial" w:cs="Arial"/>
          <w:b/>
          <w:sz w:val="22"/>
          <w:szCs w:val="22"/>
          <w:lang w:val="es-ES" w:eastAsia="es-CO"/>
        </w:rPr>
      </w:pPr>
      <w:r w:rsidRPr="00AB1A25">
        <w:rPr>
          <w:rFonts w:ascii="Arial" w:hAnsi="Arial" w:cs="Arial"/>
          <w:b/>
          <w:sz w:val="22"/>
          <w:szCs w:val="22"/>
          <w:lang w:val="es-ES" w:eastAsia="es-CO"/>
        </w:rPr>
        <w:t xml:space="preserve">Riego de Jardines. </w:t>
      </w:r>
    </w:p>
    <w:p w14:paraId="5B7F95E7"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48A6A725"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Los elementos vegetales ornamentales se regarán con una frecuencia aconsejable según la época del año, dependiendo de las condiciones climatológicas y de las necesidades de cada especie existente, de forma que todos los elementos vegetales ornamentales encuentren el suelo con el porcentaje de agua útil necesario para su normal crecimiento y desarrollo. Los riegos se realizarán mediante la utilización de mangueras, aspersores, difusores, etc. según la textura del suelo y la naturaleza de las plantaciones a regar. </w:t>
      </w:r>
    </w:p>
    <w:p w14:paraId="3C670352"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56F72233" w14:textId="77777777" w:rsidR="009043E4" w:rsidRPr="00AB1A25" w:rsidRDefault="009043E4" w:rsidP="009043E4">
      <w:pPr>
        <w:pStyle w:val="CENTRADO"/>
        <w:numPr>
          <w:ilvl w:val="0"/>
          <w:numId w:val="36"/>
        </w:numPr>
        <w:spacing w:line="240" w:lineRule="exact"/>
        <w:jc w:val="both"/>
        <w:rPr>
          <w:rFonts w:ascii="Arial" w:hAnsi="Arial" w:cs="Arial"/>
          <w:b/>
          <w:sz w:val="22"/>
          <w:szCs w:val="22"/>
          <w:lang w:val="es-ES" w:eastAsia="es-CO"/>
        </w:rPr>
      </w:pPr>
      <w:r w:rsidRPr="00AB1A25">
        <w:rPr>
          <w:rFonts w:ascii="Arial" w:hAnsi="Arial" w:cs="Arial"/>
          <w:b/>
          <w:sz w:val="22"/>
          <w:szCs w:val="22"/>
          <w:lang w:val="es-ES" w:eastAsia="es-CO"/>
        </w:rPr>
        <w:t xml:space="preserve">Siega y Escarda. </w:t>
      </w:r>
    </w:p>
    <w:p w14:paraId="61E7EE52"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19AE99EE"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Tendrá como finalidad la eliminación de las malas hierbas y deberá efectuarse en cuanto desmerezca el aspecto del terreno, o siempre que la Supervisión lo indique, pudiendo realizarse de forma manual y mecánica. La escarda manual o mecánica consiste en el entrecavado de las zonas ocupadas por árboles y arbustos </w:t>
      </w:r>
      <w:r w:rsidRPr="00AB1A25">
        <w:rPr>
          <w:rFonts w:ascii="Arial" w:hAnsi="Arial" w:cs="Arial"/>
          <w:bCs/>
          <w:sz w:val="22"/>
          <w:szCs w:val="22"/>
          <w:lang w:val="es-ES" w:eastAsia="es-CO"/>
        </w:rPr>
        <w:lastRenderedPageBreak/>
        <w:t xml:space="preserve">ornamentales y plantas de flor, esta labor garantiza la supervivencia de las especies utilizadas en la siembra y las demás plantas que componen los parques. </w:t>
      </w:r>
    </w:p>
    <w:p w14:paraId="5A5406A4"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648FB0D8"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Se realizará con la frecuencia precisa para que la hierba no alcance una altura tal que estética y fisiológicamente suponga un perjuicio para el césped. De modo general, la altura del césped será de 3 a 5 cm, no admitiéndose en ningún caso una altura superior a 10 cm. A manera de recomendación se establecen las siguientes frecuencias para la siega: </w:t>
      </w:r>
    </w:p>
    <w:p w14:paraId="7780448D"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0ED2DF9E" w14:textId="77777777" w:rsidR="009043E4" w:rsidRPr="00AB1A25" w:rsidRDefault="009043E4" w:rsidP="009043E4">
      <w:pPr>
        <w:pStyle w:val="CENTRADO"/>
        <w:numPr>
          <w:ilvl w:val="1"/>
          <w:numId w:val="36"/>
        </w:numPr>
        <w:spacing w:line="240" w:lineRule="exact"/>
        <w:jc w:val="both"/>
        <w:rPr>
          <w:rFonts w:ascii="Arial" w:hAnsi="Arial" w:cs="Arial"/>
          <w:bCs/>
          <w:sz w:val="22"/>
          <w:szCs w:val="22"/>
          <w:lang w:val="es-ES" w:eastAsia="es-CO"/>
        </w:rPr>
      </w:pPr>
      <w:r w:rsidRPr="00AB1A25">
        <w:rPr>
          <w:rFonts w:ascii="Arial" w:hAnsi="Arial" w:cs="Arial"/>
          <w:bCs/>
          <w:sz w:val="22"/>
          <w:szCs w:val="22"/>
          <w:lang w:val="es-ES" w:eastAsia="es-CO"/>
        </w:rPr>
        <w:t xml:space="preserve">En los meses de actividad vegetativa, una siega cada siete días. </w:t>
      </w:r>
    </w:p>
    <w:p w14:paraId="4AD976C1" w14:textId="77777777" w:rsidR="009043E4" w:rsidRPr="00AB1A25" w:rsidRDefault="009043E4" w:rsidP="009043E4">
      <w:pPr>
        <w:pStyle w:val="CENTRADO"/>
        <w:numPr>
          <w:ilvl w:val="1"/>
          <w:numId w:val="36"/>
        </w:numPr>
        <w:spacing w:line="240" w:lineRule="exact"/>
        <w:jc w:val="both"/>
        <w:rPr>
          <w:rFonts w:ascii="Arial" w:hAnsi="Arial" w:cs="Arial"/>
          <w:bCs/>
          <w:sz w:val="22"/>
          <w:szCs w:val="22"/>
          <w:lang w:val="es-ES" w:eastAsia="es-CO"/>
        </w:rPr>
      </w:pPr>
      <w:r w:rsidRPr="00AB1A25">
        <w:rPr>
          <w:rFonts w:ascii="Arial" w:hAnsi="Arial" w:cs="Arial"/>
          <w:bCs/>
          <w:sz w:val="22"/>
          <w:szCs w:val="22"/>
          <w:lang w:val="es-ES" w:eastAsia="es-CO"/>
        </w:rPr>
        <w:t xml:space="preserve">En los meses de parada vegetativa, una siega cada cuarenta y cinco días. </w:t>
      </w:r>
    </w:p>
    <w:p w14:paraId="13ADB976"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0AB09433"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Después de cada siega y una vez retirados los restos que a consecuencia de esta queden sobre el césped, se procederá a regar la superficie segada. </w:t>
      </w:r>
    </w:p>
    <w:p w14:paraId="33322213"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2551F990" w14:textId="77777777" w:rsidR="009043E4" w:rsidRPr="00AB1A25" w:rsidRDefault="009043E4" w:rsidP="009043E4">
      <w:pPr>
        <w:pStyle w:val="CENTRADO"/>
        <w:numPr>
          <w:ilvl w:val="0"/>
          <w:numId w:val="36"/>
        </w:numPr>
        <w:spacing w:line="240" w:lineRule="exact"/>
        <w:jc w:val="both"/>
        <w:rPr>
          <w:rFonts w:ascii="Arial" w:hAnsi="Arial" w:cs="Arial"/>
          <w:b/>
          <w:sz w:val="22"/>
          <w:szCs w:val="22"/>
          <w:lang w:val="es-ES" w:eastAsia="es-CO"/>
        </w:rPr>
      </w:pPr>
      <w:r w:rsidRPr="00AB1A25">
        <w:rPr>
          <w:rFonts w:ascii="Arial" w:hAnsi="Arial" w:cs="Arial"/>
          <w:b/>
          <w:sz w:val="22"/>
          <w:szCs w:val="22"/>
          <w:lang w:val="es-ES" w:eastAsia="es-CO"/>
        </w:rPr>
        <w:t xml:space="preserve">Recorte y poda de árboles ornamentales y arbustos. </w:t>
      </w:r>
    </w:p>
    <w:p w14:paraId="54DFC7CD"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2800F00C"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Comprende el recorte y poda de arbustos en crecimiento dirigido, según criterio técnico, y se realizará en la forma y época más conveniente para la mejor formación y vegetación de las plantas. </w:t>
      </w:r>
    </w:p>
    <w:p w14:paraId="4705B767"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4159C95A"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
          <w:bCs/>
          <w:sz w:val="22"/>
          <w:szCs w:val="22"/>
          <w:lang w:val="es-ES" w:eastAsia="es-CO"/>
        </w:rPr>
        <w:t>Podas de Formación.</w:t>
      </w:r>
      <w:r w:rsidRPr="00AB1A25">
        <w:rPr>
          <w:rFonts w:ascii="Arial" w:hAnsi="Arial" w:cs="Arial"/>
          <w:bCs/>
          <w:sz w:val="22"/>
          <w:szCs w:val="22"/>
          <w:lang w:val="es-ES" w:eastAsia="es-CO"/>
        </w:rPr>
        <w:t xml:space="preserve"> Las Podas de formación se realizarán preferiblemente en la época seca y en todos los casos se deberá aplicar cicatrizante para evitar posibles </w:t>
      </w:r>
      <w:proofErr w:type="spellStart"/>
      <w:r w:rsidRPr="00AB1A25">
        <w:rPr>
          <w:rFonts w:ascii="Arial" w:hAnsi="Arial" w:cs="Arial"/>
          <w:bCs/>
          <w:sz w:val="22"/>
          <w:szCs w:val="22"/>
          <w:lang w:val="es-ES" w:eastAsia="es-CO"/>
        </w:rPr>
        <w:t>necrosamientos</w:t>
      </w:r>
      <w:proofErr w:type="spellEnd"/>
      <w:r w:rsidRPr="00AB1A25">
        <w:rPr>
          <w:rFonts w:ascii="Arial" w:hAnsi="Arial" w:cs="Arial"/>
          <w:bCs/>
          <w:sz w:val="22"/>
          <w:szCs w:val="22"/>
          <w:lang w:val="es-ES" w:eastAsia="es-CO"/>
        </w:rPr>
        <w:t xml:space="preserve"> de los tejidos contiguo al corte que pongan en riesgo el buen estado fitosanitario del arbolito. Se evitará en todos los casos realizar cortes a ras del fuste, sino que se debe realizar después del arrugue de la corteza dejando el cuello de la rama intacto. Se deben utilizar herramientas adecuadas para el corte de ramas las cuales deberán estar en buen estado para evitar posibles desgarres de la corteza y en todos los casos deberán ser desinfectadas con solución clorada o con desinfectante comercial para este propósito. Las Podas sanitarias serán llevadas a cabo como medida de contingencia para el control de plagas o enfermedades y la reducción del área foliar será determinada por un profesional. </w:t>
      </w:r>
    </w:p>
    <w:p w14:paraId="2C8E60DB"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6D267F42"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
          <w:bCs/>
          <w:sz w:val="22"/>
          <w:szCs w:val="22"/>
          <w:lang w:val="es-ES" w:eastAsia="es-CO"/>
        </w:rPr>
        <w:t>Podas radiculares:</w:t>
      </w:r>
      <w:r w:rsidRPr="00AB1A25">
        <w:rPr>
          <w:rFonts w:ascii="Arial" w:hAnsi="Arial" w:cs="Arial"/>
          <w:bCs/>
          <w:sz w:val="22"/>
          <w:szCs w:val="22"/>
          <w:lang w:val="es-ES" w:eastAsia="es-CO"/>
        </w:rPr>
        <w:t xml:space="preserve"> Se recomienda que sea realizada una vez que los arbolitos tengan el primer año de ser establecidos.  </w:t>
      </w:r>
    </w:p>
    <w:p w14:paraId="78ECEEAD"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348D4BAC"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
          <w:bCs/>
          <w:sz w:val="22"/>
          <w:szCs w:val="22"/>
          <w:lang w:val="es-ES" w:eastAsia="es-CO"/>
        </w:rPr>
        <w:t>Poda aérea:</w:t>
      </w:r>
      <w:r w:rsidRPr="00AB1A25">
        <w:rPr>
          <w:rFonts w:ascii="Arial" w:hAnsi="Arial" w:cs="Arial"/>
          <w:bCs/>
          <w:sz w:val="22"/>
          <w:szCs w:val="22"/>
          <w:lang w:val="es-ES" w:eastAsia="es-CO"/>
        </w:rPr>
        <w:t xml:space="preserve"> Esta actividad consiste en eliminar ciertas ramificaciones de un árbol para lograr que su desarrollo sea más fuerte o se forme la estructura deseada y que sus frutos rindan más, la poda es necesaria para evitar que caigan ramas (lo que puede provocar lesiones en las personas y otros daños) y para mantener el crecimiento de los árboles bajo control. </w:t>
      </w:r>
    </w:p>
    <w:p w14:paraId="2B9CE3D2"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3CDCBD11"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Si es necesario se realizará además el aprovechamiento forestal de los árboles que se encuentren en riego dentro de las instalaciones de los Parques. Es importante </w:t>
      </w:r>
      <w:r w:rsidRPr="00AB1A25">
        <w:rPr>
          <w:rFonts w:ascii="Arial" w:hAnsi="Arial" w:cs="Arial"/>
          <w:bCs/>
          <w:sz w:val="22"/>
          <w:szCs w:val="22"/>
          <w:lang w:val="es-ES" w:eastAsia="es-CO"/>
        </w:rPr>
        <w:lastRenderedPageBreak/>
        <w:t>destacar que la poda debe concretarse de manera adecuada, sin excesos, ya que de lo contrario puede causar graves daños a la planta en cuestión.</w:t>
      </w:r>
    </w:p>
    <w:p w14:paraId="7B4DFD7A"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7A023C62"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
          <w:bCs/>
          <w:sz w:val="22"/>
          <w:szCs w:val="22"/>
          <w:lang w:val="es-ES" w:eastAsia="es-CO"/>
        </w:rPr>
        <w:t>Plateo:</w:t>
      </w:r>
      <w:r w:rsidRPr="00AB1A25">
        <w:rPr>
          <w:rFonts w:ascii="Arial" w:hAnsi="Arial" w:cs="Arial"/>
          <w:bCs/>
          <w:sz w:val="22"/>
          <w:szCs w:val="22"/>
          <w:lang w:val="es-ES" w:eastAsia="es-CO"/>
        </w:rPr>
        <w:t xml:space="preserve"> Consiste en la eliminación de pasto y yerbas que compiten con el árbol, en un diámetro de 1 metro alrededor del tronco del árbol y la conformación un plato para mejorar las condiciones de absorción de agua y nutrientes. El desyerbe de la maleza y la remoción de materiales extraños se hará de forma manual, y la remoción de la tierra se hará en forma superficial, sin ocasionar daños al sistema radicular del árbol. </w:t>
      </w:r>
    </w:p>
    <w:p w14:paraId="42D38099"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46F9574E" w14:textId="77777777" w:rsidR="009043E4" w:rsidRPr="00AB1A25" w:rsidRDefault="009043E4" w:rsidP="009043E4">
      <w:pPr>
        <w:pStyle w:val="CENTRADO"/>
        <w:numPr>
          <w:ilvl w:val="0"/>
          <w:numId w:val="36"/>
        </w:numPr>
        <w:spacing w:line="240" w:lineRule="exact"/>
        <w:jc w:val="both"/>
        <w:rPr>
          <w:rFonts w:ascii="Arial" w:hAnsi="Arial" w:cs="Arial"/>
          <w:b/>
          <w:sz w:val="22"/>
          <w:szCs w:val="22"/>
          <w:lang w:val="es-ES" w:eastAsia="es-CO"/>
        </w:rPr>
      </w:pPr>
      <w:r w:rsidRPr="00AB1A25">
        <w:rPr>
          <w:rFonts w:ascii="Arial" w:hAnsi="Arial" w:cs="Arial"/>
          <w:b/>
          <w:sz w:val="22"/>
          <w:szCs w:val="22"/>
          <w:lang w:val="es-ES" w:eastAsia="es-CO"/>
        </w:rPr>
        <w:t xml:space="preserve">Limpieza. </w:t>
      </w:r>
    </w:p>
    <w:p w14:paraId="6697307D"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512C0D7E"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Se dedicará una atención constante y meticulosa a la limpieza de todas las superficies comprendidas dentro del perímetro de los parques y, especialmente, en el interior de los propios jardines. Esta labor consistirá en la eliminación, tanto de la vegetación de crecimiento espontáneo (malas hierbas, maleza, etc.) como de residuos vegetales (hojas caídas, restos de labores, etc.), y de los desperdicios y basuras que por cualquier procedimiento (vaciado de papeleras, arrastres por aire, etc.) lleguen a las zonas que son objeto del presente contrato. </w:t>
      </w:r>
    </w:p>
    <w:p w14:paraId="220E6BB3"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1E466C19"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En todo caso, la limpieza no se limitará al barrido, recogida y amontonamiento de las materias indicadas dentro de la superficie a su cuidado, sino que se completará con la retirada inmediata de todas ellas y el traslado de estas con medios propios o a su cargo y dentro de la jornada del trabajo a la zona. Durante la manipulación y traslado de residuos o productos de las diversas labores, no se podrá derramar parte alguna de los mismos, debiéndose tomar para ello las medidas oportunas, y en el caso que así sucediera, el Contratista estará obligado a que de forma inmediata sean retirados, quedando limpios los lugares donde se haya trabajado. </w:t>
      </w:r>
    </w:p>
    <w:p w14:paraId="0EADCC28"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3C7DE28A"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Los residuos sólidos generados por la limpieza serán depositados en los contenedores de disposición final siempre que su contenido sea asimilable, debidamente presentados en bolsas herméticas de forma que no se produzcan vertidos, y en ningún caso se permitirán los vertidos a granel. Posteriormente serán ubicados en vía pública de acuerdo a las condiciones de recolección establecidas por la Empresa de Servicios Públicos de cada municipio. </w:t>
      </w:r>
    </w:p>
    <w:p w14:paraId="446890F7"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7A8E1C7C"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No obstante, la operación de limpieza se realizará tantas veces como se precise para que las zonas verdes se encuentren permanentemente en un correcto estado de limpieza. En este sentido, cuando se produzcan actos culturales, sociales, deportivos o de cualquier otro carácter extraordinario en el área de influencia de las zonas verdes objeto de conservación y siempre que éstos sean organizados o autorizados por la Corporación, será obligatoria la limpieza total de la zona afectada, de forma lo más inmediata posible a la realización del acto, sin que esto suponga un incremento en el valor contractual. Para ello el Contratista deberá ser avisado como mínimo con cuarenta y ocho horas de antelación al comienzo del acto por parte de la Supervisión. </w:t>
      </w:r>
      <w:r w:rsidRPr="00AB1A25">
        <w:rPr>
          <w:rFonts w:ascii="Arial" w:hAnsi="Arial" w:cs="Arial"/>
          <w:bCs/>
          <w:sz w:val="22"/>
          <w:szCs w:val="22"/>
          <w:lang w:val="es-ES" w:eastAsia="es-CO"/>
        </w:rPr>
        <w:lastRenderedPageBreak/>
        <w:t>Las herramientas, materiales y personal que se requiera para realizar estas actividades estarán a cargo del contratista.</w:t>
      </w:r>
    </w:p>
    <w:p w14:paraId="38E7A933"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2A52CF96" w14:textId="77777777" w:rsidR="009043E4" w:rsidRPr="00AB1A25" w:rsidRDefault="009043E4" w:rsidP="009043E4">
      <w:pPr>
        <w:pStyle w:val="CENTRADO"/>
        <w:numPr>
          <w:ilvl w:val="0"/>
          <w:numId w:val="36"/>
        </w:numPr>
        <w:spacing w:line="240" w:lineRule="exact"/>
        <w:jc w:val="both"/>
        <w:rPr>
          <w:rFonts w:ascii="Arial" w:hAnsi="Arial" w:cs="Arial"/>
          <w:b/>
          <w:sz w:val="22"/>
          <w:szCs w:val="22"/>
          <w:lang w:val="es-ES" w:eastAsia="es-CO"/>
        </w:rPr>
      </w:pPr>
      <w:r w:rsidRPr="00AB1A25">
        <w:rPr>
          <w:rFonts w:ascii="Arial" w:hAnsi="Arial" w:cs="Arial"/>
          <w:b/>
          <w:sz w:val="22"/>
          <w:szCs w:val="22"/>
          <w:lang w:val="es-ES" w:eastAsia="es-CO"/>
        </w:rPr>
        <w:t>Fertilización o Abonado.</w:t>
      </w:r>
    </w:p>
    <w:p w14:paraId="45F280F6"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034A448C"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A manera de recomendación, el abonado de los </w:t>
      </w:r>
      <w:proofErr w:type="spellStart"/>
      <w:r w:rsidRPr="00AB1A25">
        <w:rPr>
          <w:rFonts w:ascii="Arial" w:hAnsi="Arial" w:cs="Arial"/>
          <w:bCs/>
          <w:sz w:val="22"/>
          <w:szCs w:val="22"/>
          <w:lang w:val="es-ES" w:eastAsia="es-CO"/>
        </w:rPr>
        <w:t>céspedes</w:t>
      </w:r>
      <w:proofErr w:type="spellEnd"/>
      <w:r w:rsidRPr="00AB1A25">
        <w:rPr>
          <w:rFonts w:ascii="Arial" w:hAnsi="Arial" w:cs="Arial"/>
          <w:bCs/>
          <w:sz w:val="22"/>
          <w:szCs w:val="22"/>
          <w:lang w:val="es-ES" w:eastAsia="es-CO"/>
        </w:rPr>
        <w:t xml:space="preserve"> y otros tapizantes se efectuará al menos una vez al año, preferentemente al comienzo del invierno, incorporándose un abono químico a razón de 50 g/m2. La fórmula y dosis del fertilizante químico serán establecidas a propuesta del Contratista adjudicatario, dependiendo de las condiciones fisicoquímicas del suelo y del estado vegetativo del césped recomendándose como norma general el uso de un abono completo específico para césped. </w:t>
      </w:r>
    </w:p>
    <w:p w14:paraId="533466E8"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1C5CA708" w14:textId="77777777" w:rsidR="009043E4" w:rsidRPr="00AB1A25" w:rsidRDefault="009043E4" w:rsidP="009043E4">
      <w:pPr>
        <w:pStyle w:val="CENTRADO"/>
        <w:numPr>
          <w:ilvl w:val="0"/>
          <w:numId w:val="36"/>
        </w:numPr>
        <w:spacing w:line="240" w:lineRule="exact"/>
        <w:jc w:val="both"/>
        <w:rPr>
          <w:rFonts w:ascii="Arial" w:hAnsi="Arial" w:cs="Arial"/>
          <w:bCs/>
          <w:sz w:val="22"/>
          <w:szCs w:val="22"/>
          <w:lang w:val="es-ES" w:eastAsia="es-CO"/>
        </w:rPr>
      </w:pPr>
      <w:r w:rsidRPr="00AB1A25">
        <w:rPr>
          <w:rFonts w:ascii="Arial" w:hAnsi="Arial" w:cs="Arial"/>
          <w:b/>
          <w:sz w:val="22"/>
          <w:szCs w:val="22"/>
          <w:lang w:val="es-ES" w:eastAsia="es-CO"/>
        </w:rPr>
        <w:t>Perfilado</w:t>
      </w:r>
      <w:r w:rsidRPr="00AB1A25">
        <w:rPr>
          <w:rFonts w:ascii="Arial" w:hAnsi="Arial" w:cs="Arial"/>
          <w:bCs/>
          <w:sz w:val="22"/>
          <w:szCs w:val="22"/>
          <w:lang w:val="es-ES" w:eastAsia="es-CO"/>
        </w:rPr>
        <w:t xml:space="preserve">. </w:t>
      </w:r>
    </w:p>
    <w:p w14:paraId="298092BB"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4489EBF2"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r w:rsidRPr="00AB1A25">
        <w:rPr>
          <w:rFonts w:ascii="Arial" w:hAnsi="Arial" w:cs="Arial"/>
          <w:bCs/>
          <w:sz w:val="22"/>
          <w:szCs w:val="22"/>
          <w:lang w:val="es-ES" w:eastAsia="es-CO"/>
        </w:rPr>
        <w:t xml:space="preserve">Comprende la realización, mecánica o manual, del recorte de los bordes del área tanto exterior (bordillos), como interior (macizos de flor, arbustos y árboles en pradera), arrancando la parte sobrante, incluso las raíces. </w:t>
      </w:r>
    </w:p>
    <w:p w14:paraId="7A2D7ED9" w14:textId="77777777" w:rsidR="009043E4" w:rsidRPr="00AB1A25" w:rsidRDefault="009043E4" w:rsidP="009043E4">
      <w:pPr>
        <w:pStyle w:val="CENTRADO"/>
        <w:spacing w:line="240" w:lineRule="exact"/>
        <w:ind w:left="1068"/>
        <w:jc w:val="both"/>
        <w:rPr>
          <w:rFonts w:ascii="Arial" w:hAnsi="Arial" w:cs="Arial"/>
          <w:bCs/>
          <w:sz w:val="22"/>
          <w:szCs w:val="22"/>
          <w:lang w:val="es-ES" w:eastAsia="es-CO"/>
        </w:rPr>
      </w:pPr>
    </w:p>
    <w:p w14:paraId="3E68462A" w14:textId="248FBD75" w:rsidR="009043E4" w:rsidRPr="00AB1A25" w:rsidRDefault="009043E4" w:rsidP="009043E4">
      <w:pPr>
        <w:pStyle w:val="CENTRADO"/>
        <w:spacing w:line="240" w:lineRule="exact"/>
        <w:jc w:val="both"/>
        <w:rPr>
          <w:rFonts w:ascii="Arial" w:hAnsi="Arial" w:cs="Arial"/>
          <w:b/>
          <w:bCs/>
          <w:sz w:val="22"/>
          <w:szCs w:val="22"/>
          <w:lang w:val="es-ES" w:eastAsia="es-CO"/>
        </w:rPr>
      </w:pPr>
      <w:r w:rsidRPr="00AB1A25">
        <w:rPr>
          <w:rFonts w:ascii="Arial" w:hAnsi="Arial" w:cs="Arial"/>
          <w:b/>
          <w:bCs/>
          <w:sz w:val="22"/>
          <w:szCs w:val="22"/>
          <w:lang w:val="es-ES" w:eastAsia="es-CO"/>
        </w:rPr>
        <w:t>LABORES DE MANTENIMIENTO A LA INFRAESTRUCTURA</w:t>
      </w:r>
    </w:p>
    <w:p w14:paraId="4158927F"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7DF8F8C9" w14:textId="77777777" w:rsidR="009043E4" w:rsidRPr="00AB1A25" w:rsidRDefault="009043E4" w:rsidP="009043E4">
      <w:pPr>
        <w:pStyle w:val="CENTRADO"/>
        <w:spacing w:line="240" w:lineRule="exact"/>
        <w:jc w:val="both"/>
        <w:rPr>
          <w:rFonts w:ascii="Arial" w:hAnsi="Arial" w:cs="Arial"/>
          <w:bCs/>
          <w:sz w:val="22"/>
          <w:szCs w:val="22"/>
          <w:lang w:val="es-ES" w:eastAsia="es-CO"/>
        </w:rPr>
      </w:pPr>
      <w:r w:rsidRPr="00AB1A25">
        <w:rPr>
          <w:rFonts w:ascii="Arial" w:hAnsi="Arial" w:cs="Arial"/>
          <w:bCs/>
          <w:sz w:val="22"/>
          <w:szCs w:val="22"/>
          <w:lang w:val="es-ES" w:eastAsia="es-CO"/>
        </w:rPr>
        <w:t xml:space="preserve">El interés de la Corporación es brindar a los usuarios de los parques instalaciones adecuadas para el sano esparcimiento de los visitantes. Para lo cual se requiere realizar actividades rutinarias de mantenimiento de la infraestructura física de los mismos, dentro de las cuales se encuentran: mantenimiento hidráulico, sanitario, eléctrico, limpieza de fachadas, pintura, pisos, reparaciones menores de obra civil, entre otras. Los trabajos se realizarán por parte del PERSONAL NO PROFESIONAL de acuerdo con las necesidades evidenciadas por el coordinador de cada parque. </w:t>
      </w:r>
    </w:p>
    <w:p w14:paraId="536D3160" w14:textId="77777777" w:rsidR="009043E4" w:rsidRPr="00AB1A25" w:rsidRDefault="009043E4" w:rsidP="009043E4">
      <w:pPr>
        <w:pStyle w:val="CENTRADO"/>
        <w:spacing w:line="240" w:lineRule="exact"/>
        <w:jc w:val="both"/>
        <w:rPr>
          <w:rFonts w:ascii="Arial" w:hAnsi="Arial" w:cs="Arial"/>
          <w:bCs/>
          <w:sz w:val="22"/>
          <w:szCs w:val="22"/>
          <w:lang w:val="es-ES" w:eastAsia="es-CO"/>
        </w:rPr>
      </w:pPr>
    </w:p>
    <w:p w14:paraId="1F0C218B" w14:textId="77777777" w:rsidR="009043E4" w:rsidRPr="00AB1A25" w:rsidRDefault="009043E4" w:rsidP="009043E4">
      <w:pPr>
        <w:pStyle w:val="CENTRADO"/>
        <w:spacing w:line="240" w:lineRule="exact"/>
        <w:jc w:val="both"/>
        <w:rPr>
          <w:rFonts w:ascii="Arial" w:hAnsi="Arial" w:cs="Arial"/>
          <w:bCs/>
          <w:sz w:val="22"/>
          <w:szCs w:val="22"/>
          <w:lang w:val="es-ES" w:eastAsia="es-CO"/>
        </w:rPr>
      </w:pPr>
      <w:r w:rsidRPr="00AB1A25">
        <w:rPr>
          <w:rFonts w:ascii="Arial" w:hAnsi="Arial" w:cs="Arial"/>
          <w:bCs/>
          <w:sz w:val="22"/>
          <w:szCs w:val="22"/>
          <w:lang w:val="es-ES" w:eastAsia="es-CO"/>
        </w:rPr>
        <w:t>Se ha evidenciado la necesidad de realizar trabajos en alturas especialmente para la limpieza y reparación de fachadas, pintura, reparación de cubiertas, entre otros, para lo cual, es necesario la adquisición de materiales de construcción y elementos de ferretería, estos elementos se suministrarán de acuerdo con la necesidad de cada parque.</w:t>
      </w:r>
    </w:p>
    <w:p w14:paraId="47436D9D" w14:textId="478C2A3B" w:rsidR="000A071C" w:rsidRPr="00AB1A25" w:rsidRDefault="009043E4" w:rsidP="00324CAA">
      <w:pPr>
        <w:pStyle w:val="CENTRADO"/>
        <w:spacing w:before="240" w:after="240" w:line="240" w:lineRule="exact"/>
        <w:jc w:val="both"/>
        <w:rPr>
          <w:rFonts w:ascii="Arial" w:hAnsi="Arial" w:cs="Arial"/>
          <w:bCs/>
          <w:sz w:val="22"/>
          <w:szCs w:val="22"/>
          <w:lang w:val="es-ES" w:eastAsia="es-CO"/>
        </w:rPr>
      </w:pPr>
      <w:r w:rsidRPr="00AB1A25">
        <w:rPr>
          <w:rFonts w:ascii="Arial" w:hAnsi="Arial" w:cs="Arial"/>
          <w:bCs/>
          <w:sz w:val="22"/>
          <w:szCs w:val="22"/>
          <w:lang w:val="es-ES" w:eastAsia="es-CO"/>
        </w:rPr>
        <w:t>Con el desarrollo de las actividades se garantizará el mejoramiento de los ecosistemas priorizados, con el fin de influir positivamente en el aumento de la fauna silvestre y la cobertura vegetal nativa.</w:t>
      </w:r>
    </w:p>
    <w:p w14:paraId="270D0B64" w14:textId="592E290F" w:rsidR="0023592E" w:rsidRPr="00AB1A25" w:rsidRDefault="0023592E" w:rsidP="0023592E">
      <w:pPr>
        <w:pStyle w:val="Ttulo1"/>
        <w:numPr>
          <w:ilvl w:val="0"/>
          <w:numId w:val="32"/>
        </w:numPr>
        <w:ind w:left="284" w:hanging="284"/>
        <w:rPr>
          <w:rFonts w:ascii="Arial" w:hAnsi="Arial" w:cs="Arial"/>
          <w:b/>
          <w:bCs/>
          <w:color w:val="000000" w:themeColor="text1"/>
          <w:sz w:val="22"/>
          <w:szCs w:val="22"/>
        </w:rPr>
      </w:pPr>
      <w:bookmarkStart w:id="35" w:name="_Toc60086943"/>
      <w:bookmarkStart w:id="36" w:name="_Toc60087045"/>
      <w:bookmarkStart w:id="37" w:name="_Toc60087220"/>
      <w:r w:rsidRPr="00AB1A25">
        <w:rPr>
          <w:rFonts w:ascii="Arial" w:hAnsi="Arial" w:cs="Arial"/>
          <w:b/>
          <w:bCs/>
          <w:color w:val="000000" w:themeColor="text1"/>
          <w:sz w:val="22"/>
          <w:szCs w:val="22"/>
        </w:rPr>
        <w:t xml:space="preserve">ESTUDIO DE </w:t>
      </w:r>
      <w:bookmarkEnd w:id="35"/>
      <w:bookmarkEnd w:id="36"/>
      <w:bookmarkEnd w:id="37"/>
      <w:r w:rsidR="000C461E" w:rsidRPr="00AB1A25">
        <w:rPr>
          <w:rFonts w:ascii="Arial" w:hAnsi="Arial" w:cs="Arial"/>
          <w:b/>
          <w:bCs/>
          <w:color w:val="000000" w:themeColor="text1"/>
          <w:sz w:val="22"/>
          <w:szCs w:val="22"/>
        </w:rPr>
        <w:t>NECESIDADES</w:t>
      </w:r>
    </w:p>
    <w:p w14:paraId="4FCE148A" w14:textId="77777777" w:rsidR="00BA49FD" w:rsidRPr="00AB1A25" w:rsidRDefault="00BA49FD" w:rsidP="00BA49FD">
      <w:pPr>
        <w:tabs>
          <w:tab w:val="left" w:pos="567"/>
        </w:tabs>
        <w:spacing w:after="0" w:line="240" w:lineRule="auto"/>
        <w:jc w:val="both"/>
        <w:rPr>
          <w:rFonts w:ascii="Arial" w:hAnsi="Arial" w:cs="Arial"/>
          <w:color w:val="000000" w:themeColor="text1"/>
        </w:rPr>
      </w:pPr>
    </w:p>
    <w:p w14:paraId="4F212715" w14:textId="258E6ADB" w:rsidR="00BA49FD" w:rsidRPr="00AB1A25" w:rsidRDefault="000C461E" w:rsidP="0023592E">
      <w:pPr>
        <w:tabs>
          <w:tab w:val="left" w:pos="567"/>
        </w:tabs>
        <w:spacing w:after="0"/>
        <w:rPr>
          <w:rFonts w:ascii="Arial" w:hAnsi="Arial" w:cs="Arial"/>
          <w:i/>
          <w:iCs/>
          <w:color w:val="000000" w:themeColor="text1"/>
        </w:rPr>
      </w:pPr>
      <w:r w:rsidRPr="00AB1A25">
        <w:rPr>
          <w:rFonts w:ascii="Arial" w:hAnsi="Arial" w:cs="Arial"/>
          <w:i/>
          <w:iCs/>
          <w:color w:val="000000" w:themeColor="text1"/>
        </w:rPr>
        <w:t>(Se debe establecer el comportamiento de la oferta y demanda del bien y/o servicio a proveer</w:t>
      </w:r>
      <w:r w:rsidR="00CC50AC" w:rsidRPr="00AB1A25">
        <w:rPr>
          <w:rFonts w:ascii="Arial" w:hAnsi="Arial" w:cs="Arial"/>
          <w:i/>
          <w:iCs/>
          <w:color w:val="000000" w:themeColor="text1"/>
        </w:rPr>
        <w:t>)</w:t>
      </w:r>
      <w:r w:rsidRPr="00AB1A25">
        <w:rPr>
          <w:rFonts w:ascii="Arial" w:hAnsi="Arial" w:cs="Arial"/>
          <w:i/>
          <w:iCs/>
          <w:color w:val="000000" w:themeColor="text1"/>
        </w:rPr>
        <w:t xml:space="preserve"> </w:t>
      </w:r>
    </w:p>
    <w:p w14:paraId="6A0424B7" w14:textId="77777777" w:rsidR="009D783E" w:rsidRPr="00AB1A25" w:rsidRDefault="009D783E" w:rsidP="009638D2">
      <w:pPr>
        <w:pStyle w:val="Prrafodelista"/>
        <w:jc w:val="both"/>
        <w:rPr>
          <w:rFonts w:ascii="Arial" w:hAnsi="Arial" w:cs="Arial"/>
          <w:color w:val="000000" w:themeColor="text1"/>
        </w:rPr>
      </w:pPr>
    </w:p>
    <w:tbl>
      <w:tblPr>
        <w:tblStyle w:val="Tablaconcuadrcula"/>
        <w:tblW w:w="9351" w:type="dxa"/>
        <w:tblLook w:val="04A0" w:firstRow="1" w:lastRow="0" w:firstColumn="1" w:lastColumn="0" w:noHBand="0" w:noVBand="1"/>
      </w:tblPr>
      <w:tblGrid>
        <w:gridCol w:w="1555"/>
        <w:gridCol w:w="1559"/>
        <w:gridCol w:w="3118"/>
        <w:gridCol w:w="1560"/>
        <w:gridCol w:w="1559"/>
      </w:tblGrid>
      <w:tr w:rsidR="00132363" w:rsidRPr="00AB1A25" w14:paraId="24EA3D77" w14:textId="77777777" w:rsidTr="00930A8E">
        <w:trPr>
          <w:trHeight w:val="497"/>
        </w:trPr>
        <w:tc>
          <w:tcPr>
            <w:tcW w:w="1555" w:type="dxa"/>
            <w:shd w:val="clear" w:color="auto" w:fill="BDD6EE" w:themeFill="accent1" w:themeFillTint="66"/>
            <w:vAlign w:val="center"/>
          </w:tcPr>
          <w:p w14:paraId="5E520E7A" w14:textId="31C21545" w:rsidR="009638D2" w:rsidRPr="00AB1A25" w:rsidRDefault="009638D2" w:rsidP="009D783E">
            <w:pPr>
              <w:jc w:val="center"/>
              <w:rPr>
                <w:rFonts w:ascii="Arial" w:hAnsi="Arial" w:cs="Arial"/>
                <w:b/>
                <w:color w:val="000000" w:themeColor="text1"/>
              </w:rPr>
            </w:pPr>
            <w:r w:rsidRPr="00AB1A25">
              <w:rPr>
                <w:rFonts w:ascii="Arial" w:hAnsi="Arial" w:cs="Arial"/>
                <w:b/>
                <w:color w:val="000000" w:themeColor="text1"/>
              </w:rPr>
              <w:t>Bien o servicio</w:t>
            </w:r>
          </w:p>
        </w:tc>
        <w:tc>
          <w:tcPr>
            <w:tcW w:w="1559" w:type="dxa"/>
            <w:shd w:val="clear" w:color="auto" w:fill="BDD6EE" w:themeFill="accent1" w:themeFillTint="66"/>
            <w:vAlign w:val="center"/>
          </w:tcPr>
          <w:p w14:paraId="0D02395D" w14:textId="1A28CBBD" w:rsidR="009638D2" w:rsidRPr="00AB1A25" w:rsidRDefault="009638D2" w:rsidP="009D783E">
            <w:pPr>
              <w:jc w:val="center"/>
              <w:rPr>
                <w:rFonts w:ascii="Arial" w:hAnsi="Arial" w:cs="Arial"/>
                <w:b/>
                <w:color w:val="000000" w:themeColor="text1"/>
              </w:rPr>
            </w:pPr>
            <w:r w:rsidRPr="00AB1A25">
              <w:rPr>
                <w:rFonts w:ascii="Arial" w:hAnsi="Arial" w:cs="Arial"/>
                <w:b/>
                <w:color w:val="000000" w:themeColor="text1"/>
              </w:rPr>
              <w:t>Medición</w:t>
            </w:r>
          </w:p>
        </w:tc>
        <w:tc>
          <w:tcPr>
            <w:tcW w:w="3118" w:type="dxa"/>
            <w:shd w:val="clear" w:color="auto" w:fill="BDD6EE" w:themeFill="accent1" w:themeFillTint="66"/>
            <w:vAlign w:val="center"/>
          </w:tcPr>
          <w:p w14:paraId="295F4C80" w14:textId="099B1C08" w:rsidR="009638D2" w:rsidRPr="00AB1A25" w:rsidRDefault="009638D2" w:rsidP="009D783E">
            <w:pPr>
              <w:jc w:val="center"/>
              <w:rPr>
                <w:rFonts w:ascii="Arial" w:hAnsi="Arial" w:cs="Arial"/>
                <w:b/>
                <w:color w:val="000000" w:themeColor="text1"/>
              </w:rPr>
            </w:pPr>
            <w:r w:rsidRPr="00AB1A25">
              <w:rPr>
                <w:rFonts w:ascii="Arial" w:hAnsi="Arial" w:cs="Arial"/>
                <w:b/>
                <w:color w:val="000000" w:themeColor="text1"/>
              </w:rPr>
              <w:t>Descripción</w:t>
            </w:r>
          </w:p>
        </w:tc>
        <w:tc>
          <w:tcPr>
            <w:tcW w:w="1560" w:type="dxa"/>
            <w:shd w:val="clear" w:color="auto" w:fill="BDD6EE" w:themeFill="accent1" w:themeFillTint="66"/>
            <w:vAlign w:val="center"/>
          </w:tcPr>
          <w:p w14:paraId="48068851" w14:textId="2C7186BE" w:rsidR="009638D2" w:rsidRPr="00AB1A25" w:rsidRDefault="009638D2" w:rsidP="009D783E">
            <w:pPr>
              <w:jc w:val="center"/>
              <w:rPr>
                <w:rFonts w:ascii="Arial" w:hAnsi="Arial" w:cs="Arial"/>
                <w:b/>
                <w:color w:val="000000" w:themeColor="text1"/>
              </w:rPr>
            </w:pPr>
            <w:r w:rsidRPr="00AB1A25">
              <w:rPr>
                <w:rFonts w:ascii="Arial" w:hAnsi="Arial" w:cs="Arial"/>
                <w:b/>
                <w:color w:val="000000" w:themeColor="text1"/>
              </w:rPr>
              <w:t>Año Inicio</w:t>
            </w:r>
          </w:p>
        </w:tc>
        <w:tc>
          <w:tcPr>
            <w:tcW w:w="1559" w:type="dxa"/>
            <w:shd w:val="clear" w:color="auto" w:fill="BDD6EE" w:themeFill="accent1" w:themeFillTint="66"/>
            <w:vAlign w:val="center"/>
          </w:tcPr>
          <w:p w14:paraId="3DA85FA5" w14:textId="780BA7A7" w:rsidR="009638D2" w:rsidRPr="00AB1A25" w:rsidRDefault="009638D2" w:rsidP="009D783E">
            <w:pPr>
              <w:jc w:val="center"/>
              <w:rPr>
                <w:rFonts w:ascii="Arial" w:hAnsi="Arial" w:cs="Arial"/>
                <w:b/>
                <w:color w:val="000000" w:themeColor="text1"/>
              </w:rPr>
            </w:pPr>
            <w:r w:rsidRPr="00AB1A25">
              <w:rPr>
                <w:rFonts w:ascii="Arial" w:hAnsi="Arial" w:cs="Arial"/>
                <w:b/>
                <w:color w:val="000000" w:themeColor="text1"/>
              </w:rPr>
              <w:t>Año Final</w:t>
            </w:r>
          </w:p>
        </w:tc>
      </w:tr>
      <w:tr w:rsidR="00254061" w:rsidRPr="00AB1A25" w14:paraId="2E750FD0" w14:textId="77777777" w:rsidTr="000B6D3D">
        <w:trPr>
          <w:trHeight w:val="246"/>
        </w:trPr>
        <w:tc>
          <w:tcPr>
            <w:tcW w:w="1555" w:type="dxa"/>
            <w:vAlign w:val="center"/>
          </w:tcPr>
          <w:p w14:paraId="4944D6DF" w14:textId="7DB2E5DC" w:rsidR="00254061" w:rsidRPr="00AB1A25" w:rsidRDefault="00254061" w:rsidP="00254061">
            <w:pPr>
              <w:jc w:val="both"/>
              <w:rPr>
                <w:rFonts w:ascii="Arial" w:hAnsi="Arial" w:cs="Arial"/>
                <w:color w:val="000000" w:themeColor="text1"/>
              </w:rPr>
            </w:pPr>
            <w:r w:rsidRPr="00AB1A25">
              <w:rPr>
                <w:rFonts w:ascii="Arial" w:hAnsi="Arial" w:cs="Arial"/>
              </w:rPr>
              <w:lastRenderedPageBreak/>
              <w:t>Ecosistemas mejorados</w:t>
            </w:r>
          </w:p>
        </w:tc>
        <w:tc>
          <w:tcPr>
            <w:tcW w:w="1559" w:type="dxa"/>
            <w:vAlign w:val="center"/>
          </w:tcPr>
          <w:p w14:paraId="70F3FE47" w14:textId="53292993" w:rsidR="00254061" w:rsidRPr="00AB1A25" w:rsidRDefault="00254061" w:rsidP="00254061">
            <w:pPr>
              <w:jc w:val="both"/>
              <w:rPr>
                <w:rFonts w:ascii="Arial" w:hAnsi="Arial" w:cs="Arial"/>
                <w:color w:val="000000" w:themeColor="text1"/>
              </w:rPr>
            </w:pPr>
            <w:r w:rsidRPr="00AB1A25">
              <w:rPr>
                <w:rFonts w:ascii="Arial" w:hAnsi="Arial" w:cs="Arial"/>
              </w:rPr>
              <w:t>Número</w:t>
            </w:r>
          </w:p>
        </w:tc>
        <w:tc>
          <w:tcPr>
            <w:tcW w:w="3118" w:type="dxa"/>
            <w:vAlign w:val="center"/>
          </w:tcPr>
          <w:p w14:paraId="5B6EDEC1" w14:textId="6D2CC198" w:rsidR="00254061" w:rsidRPr="00AB1A25" w:rsidRDefault="00254061" w:rsidP="00254061">
            <w:pPr>
              <w:jc w:val="both"/>
              <w:rPr>
                <w:rFonts w:ascii="Arial" w:hAnsi="Arial" w:cs="Arial"/>
                <w:color w:val="000000" w:themeColor="text1"/>
              </w:rPr>
            </w:pPr>
            <w:r w:rsidRPr="00AB1A25">
              <w:rPr>
                <w:rFonts w:ascii="Arial" w:hAnsi="Arial" w:cs="Arial"/>
              </w:rPr>
              <w:t>La Demanda corresponde al número de ecosistemas que se encuentran la jurisdicción CAR y la oferta corresponde a la intervención que ha realizado la CAR para el mejoramiento de los ecosistemas.</w:t>
            </w:r>
          </w:p>
        </w:tc>
        <w:tc>
          <w:tcPr>
            <w:tcW w:w="1560" w:type="dxa"/>
            <w:vAlign w:val="center"/>
          </w:tcPr>
          <w:p w14:paraId="476480C8" w14:textId="690BD236" w:rsidR="00254061" w:rsidRPr="00AB1A25" w:rsidRDefault="00254061" w:rsidP="00254061">
            <w:pPr>
              <w:jc w:val="both"/>
              <w:rPr>
                <w:rFonts w:ascii="Arial" w:hAnsi="Arial" w:cs="Arial"/>
                <w:color w:val="000000" w:themeColor="text1"/>
              </w:rPr>
            </w:pPr>
            <w:r w:rsidRPr="00AB1A25">
              <w:rPr>
                <w:rFonts w:ascii="Arial" w:hAnsi="Arial" w:cs="Arial"/>
              </w:rPr>
              <w:t>2020</w:t>
            </w:r>
          </w:p>
        </w:tc>
        <w:tc>
          <w:tcPr>
            <w:tcW w:w="1559" w:type="dxa"/>
            <w:vAlign w:val="center"/>
          </w:tcPr>
          <w:p w14:paraId="75AD5D5B" w14:textId="058C5456" w:rsidR="00254061" w:rsidRPr="00AB1A25" w:rsidRDefault="00254061" w:rsidP="00254061">
            <w:pPr>
              <w:jc w:val="both"/>
              <w:rPr>
                <w:rFonts w:ascii="Arial" w:hAnsi="Arial" w:cs="Arial"/>
                <w:color w:val="000000" w:themeColor="text1"/>
              </w:rPr>
            </w:pPr>
            <w:r w:rsidRPr="00AB1A25">
              <w:rPr>
                <w:rFonts w:ascii="Arial" w:hAnsi="Arial" w:cs="Arial"/>
              </w:rPr>
              <w:t>2027</w:t>
            </w:r>
          </w:p>
        </w:tc>
      </w:tr>
    </w:tbl>
    <w:p w14:paraId="6025E218" w14:textId="4790DE17" w:rsidR="00F550DE" w:rsidRPr="00AB1A25" w:rsidRDefault="00F550DE" w:rsidP="00643A19">
      <w:pPr>
        <w:spacing w:after="0"/>
        <w:jc w:val="center"/>
        <w:rPr>
          <w:rFonts w:ascii="Arial" w:hAnsi="Arial" w:cs="Arial"/>
          <w:color w:val="000000" w:themeColor="text1"/>
        </w:rPr>
      </w:pPr>
    </w:p>
    <w:tbl>
      <w:tblPr>
        <w:tblStyle w:val="Tablaconcuadrcula"/>
        <w:tblW w:w="0" w:type="auto"/>
        <w:tblLook w:val="04A0" w:firstRow="1" w:lastRow="0" w:firstColumn="1" w:lastColumn="0" w:noHBand="0" w:noVBand="1"/>
      </w:tblPr>
      <w:tblGrid>
        <w:gridCol w:w="1557"/>
        <w:gridCol w:w="1557"/>
        <w:gridCol w:w="1558"/>
        <w:gridCol w:w="1558"/>
        <w:gridCol w:w="1558"/>
        <w:gridCol w:w="1558"/>
      </w:tblGrid>
      <w:tr w:rsidR="00132363" w:rsidRPr="00AB1A25" w14:paraId="138F097F" w14:textId="77777777" w:rsidTr="00930A8E">
        <w:tc>
          <w:tcPr>
            <w:tcW w:w="1557" w:type="dxa"/>
            <w:shd w:val="clear" w:color="auto" w:fill="BDD6EE" w:themeFill="accent1" w:themeFillTint="66"/>
          </w:tcPr>
          <w:p w14:paraId="41893D17" w14:textId="2D348E53" w:rsidR="002A5073" w:rsidRPr="00AB1A25" w:rsidRDefault="002A5073" w:rsidP="00643A19">
            <w:pPr>
              <w:jc w:val="center"/>
              <w:rPr>
                <w:rFonts w:ascii="Arial" w:hAnsi="Arial" w:cs="Arial"/>
                <w:b/>
                <w:color w:val="000000" w:themeColor="text1"/>
              </w:rPr>
            </w:pPr>
            <w:r w:rsidRPr="00AB1A25">
              <w:rPr>
                <w:rFonts w:ascii="Arial" w:hAnsi="Arial" w:cs="Arial"/>
                <w:b/>
                <w:color w:val="000000" w:themeColor="text1"/>
              </w:rPr>
              <w:t>PERIÓDO</w:t>
            </w:r>
          </w:p>
        </w:tc>
        <w:tc>
          <w:tcPr>
            <w:tcW w:w="1557" w:type="dxa"/>
            <w:shd w:val="clear" w:color="auto" w:fill="BDD6EE" w:themeFill="accent1" w:themeFillTint="66"/>
          </w:tcPr>
          <w:p w14:paraId="48F9744C" w14:textId="32C865AE" w:rsidR="002A5073" w:rsidRPr="00AB1A25" w:rsidRDefault="002A5073" w:rsidP="00643A19">
            <w:pPr>
              <w:jc w:val="center"/>
              <w:rPr>
                <w:rFonts w:ascii="Arial" w:hAnsi="Arial" w:cs="Arial"/>
                <w:b/>
                <w:color w:val="000000" w:themeColor="text1"/>
              </w:rPr>
            </w:pPr>
            <w:r w:rsidRPr="00AB1A25">
              <w:rPr>
                <w:rFonts w:ascii="Arial" w:hAnsi="Arial" w:cs="Arial"/>
                <w:b/>
                <w:color w:val="000000" w:themeColor="text1"/>
              </w:rPr>
              <w:t>AÑO</w:t>
            </w:r>
          </w:p>
        </w:tc>
        <w:tc>
          <w:tcPr>
            <w:tcW w:w="1558" w:type="dxa"/>
            <w:shd w:val="clear" w:color="auto" w:fill="BDD6EE" w:themeFill="accent1" w:themeFillTint="66"/>
          </w:tcPr>
          <w:p w14:paraId="24EF5264" w14:textId="363899EF" w:rsidR="002A5073" w:rsidRPr="00AB1A25" w:rsidRDefault="002A5073" w:rsidP="00643A19">
            <w:pPr>
              <w:jc w:val="center"/>
              <w:rPr>
                <w:rFonts w:ascii="Arial" w:hAnsi="Arial" w:cs="Arial"/>
                <w:b/>
                <w:color w:val="000000" w:themeColor="text1"/>
              </w:rPr>
            </w:pPr>
            <w:r w:rsidRPr="00AB1A25">
              <w:rPr>
                <w:rFonts w:ascii="Arial" w:hAnsi="Arial" w:cs="Arial"/>
                <w:b/>
                <w:color w:val="000000" w:themeColor="text1"/>
              </w:rPr>
              <w:t>UNIDAD MEDIDA</w:t>
            </w:r>
          </w:p>
        </w:tc>
        <w:tc>
          <w:tcPr>
            <w:tcW w:w="1558" w:type="dxa"/>
            <w:shd w:val="clear" w:color="auto" w:fill="BDD6EE" w:themeFill="accent1" w:themeFillTint="66"/>
          </w:tcPr>
          <w:p w14:paraId="0C388472" w14:textId="3CD4B24A" w:rsidR="002A5073" w:rsidRPr="00AB1A25" w:rsidRDefault="002A5073" w:rsidP="00643A19">
            <w:pPr>
              <w:jc w:val="center"/>
              <w:rPr>
                <w:rFonts w:ascii="Arial" w:hAnsi="Arial" w:cs="Arial"/>
                <w:b/>
                <w:color w:val="000000" w:themeColor="text1"/>
              </w:rPr>
            </w:pPr>
            <w:r w:rsidRPr="00AB1A25">
              <w:rPr>
                <w:rFonts w:ascii="Arial" w:hAnsi="Arial" w:cs="Arial"/>
                <w:b/>
                <w:color w:val="000000" w:themeColor="text1"/>
              </w:rPr>
              <w:t>OFERTA</w:t>
            </w:r>
          </w:p>
        </w:tc>
        <w:tc>
          <w:tcPr>
            <w:tcW w:w="1558" w:type="dxa"/>
            <w:shd w:val="clear" w:color="auto" w:fill="BDD6EE" w:themeFill="accent1" w:themeFillTint="66"/>
          </w:tcPr>
          <w:p w14:paraId="6F3DD324" w14:textId="1C28EE72" w:rsidR="002A5073" w:rsidRPr="00AB1A25" w:rsidRDefault="002A5073" w:rsidP="00643A19">
            <w:pPr>
              <w:jc w:val="center"/>
              <w:rPr>
                <w:rFonts w:ascii="Arial" w:hAnsi="Arial" w:cs="Arial"/>
                <w:b/>
                <w:color w:val="000000" w:themeColor="text1"/>
              </w:rPr>
            </w:pPr>
            <w:r w:rsidRPr="00AB1A25">
              <w:rPr>
                <w:rFonts w:ascii="Arial" w:hAnsi="Arial" w:cs="Arial"/>
                <w:b/>
                <w:color w:val="000000" w:themeColor="text1"/>
              </w:rPr>
              <w:t>DEMANDA</w:t>
            </w:r>
          </w:p>
        </w:tc>
        <w:tc>
          <w:tcPr>
            <w:tcW w:w="1558" w:type="dxa"/>
            <w:shd w:val="clear" w:color="auto" w:fill="BDD6EE" w:themeFill="accent1" w:themeFillTint="66"/>
          </w:tcPr>
          <w:p w14:paraId="31DA0217" w14:textId="09C6C475" w:rsidR="002A5073" w:rsidRPr="00AB1A25" w:rsidRDefault="002A5073" w:rsidP="00643A19">
            <w:pPr>
              <w:jc w:val="center"/>
              <w:rPr>
                <w:rFonts w:ascii="Arial" w:hAnsi="Arial" w:cs="Arial"/>
                <w:b/>
                <w:color w:val="000000" w:themeColor="text1"/>
              </w:rPr>
            </w:pPr>
            <w:r w:rsidRPr="00AB1A25">
              <w:rPr>
                <w:rFonts w:ascii="Arial" w:hAnsi="Arial" w:cs="Arial"/>
                <w:b/>
                <w:color w:val="000000" w:themeColor="text1"/>
              </w:rPr>
              <w:t>DEFICIT</w:t>
            </w:r>
          </w:p>
        </w:tc>
      </w:tr>
      <w:tr w:rsidR="005A5962" w:rsidRPr="00AB1A25" w14:paraId="1FE7AD7F" w14:textId="77777777" w:rsidTr="002A5073">
        <w:tc>
          <w:tcPr>
            <w:tcW w:w="1557" w:type="dxa"/>
          </w:tcPr>
          <w:p w14:paraId="716BF825" w14:textId="30CCC08B" w:rsidR="005A5962" w:rsidRPr="00AB1A25" w:rsidRDefault="005A5962" w:rsidP="005A5962">
            <w:pPr>
              <w:jc w:val="both"/>
              <w:rPr>
                <w:rFonts w:ascii="Arial" w:hAnsi="Arial" w:cs="Arial"/>
                <w:color w:val="000000" w:themeColor="text1"/>
              </w:rPr>
            </w:pPr>
            <w:r w:rsidRPr="00AB1A25">
              <w:rPr>
                <w:rFonts w:ascii="Arial" w:hAnsi="Arial" w:cs="Arial"/>
              </w:rPr>
              <w:t>0</w:t>
            </w:r>
          </w:p>
        </w:tc>
        <w:tc>
          <w:tcPr>
            <w:tcW w:w="1557" w:type="dxa"/>
          </w:tcPr>
          <w:p w14:paraId="561B8752" w14:textId="3A036B1D" w:rsidR="005A5962" w:rsidRPr="00AB1A25" w:rsidRDefault="005A5962" w:rsidP="005A5962">
            <w:pPr>
              <w:jc w:val="both"/>
              <w:rPr>
                <w:rFonts w:ascii="Arial" w:hAnsi="Arial" w:cs="Arial"/>
                <w:color w:val="000000" w:themeColor="text1"/>
              </w:rPr>
            </w:pPr>
            <w:r w:rsidRPr="00AB1A25">
              <w:rPr>
                <w:rFonts w:ascii="Arial" w:hAnsi="Arial" w:cs="Arial"/>
              </w:rPr>
              <w:t>2020</w:t>
            </w:r>
          </w:p>
        </w:tc>
        <w:tc>
          <w:tcPr>
            <w:tcW w:w="1558" w:type="dxa"/>
          </w:tcPr>
          <w:p w14:paraId="79233392" w14:textId="3031107A" w:rsidR="005A5962" w:rsidRPr="00AB1A25" w:rsidRDefault="005A5962" w:rsidP="005A5962">
            <w:pPr>
              <w:jc w:val="both"/>
              <w:rPr>
                <w:rFonts w:ascii="Arial" w:hAnsi="Arial" w:cs="Arial"/>
                <w:color w:val="000000" w:themeColor="text1"/>
              </w:rPr>
            </w:pPr>
            <w:r w:rsidRPr="00AB1A25">
              <w:rPr>
                <w:rFonts w:ascii="Arial" w:hAnsi="Arial" w:cs="Arial"/>
              </w:rPr>
              <w:t>Número</w:t>
            </w:r>
          </w:p>
        </w:tc>
        <w:tc>
          <w:tcPr>
            <w:tcW w:w="1558" w:type="dxa"/>
          </w:tcPr>
          <w:p w14:paraId="567E5FA0" w14:textId="6551E319" w:rsidR="005A5962" w:rsidRPr="00AB1A25" w:rsidRDefault="005A5962" w:rsidP="005A5962">
            <w:pPr>
              <w:jc w:val="both"/>
              <w:rPr>
                <w:rFonts w:ascii="Arial" w:hAnsi="Arial" w:cs="Arial"/>
                <w:color w:val="000000" w:themeColor="text1"/>
              </w:rPr>
            </w:pPr>
            <w:r w:rsidRPr="00AB1A25">
              <w:rPr>
                <w:rFonts w:ascii="Arial" w:hAnsi="Arial" w:cs="Arial"/>
              </w:rPr>
              <w:t>37</w:t>
            </w:r>
          </w:p>
        </w:tc>
        <w:tc>
          <w:tcPr>
            <w:tcW w:w="1558" w:type="dxa"/>
          </w:tcPr>
          <w:p w14:paraId="49275311" w14:textId="11821A90" w:rsidR="005A5962" w:rsidRPr="00AB1A25" w:rsidRDefault="005A5962" w:rsidP="005A5962">
            <w:pPr>
              <w:jc w:val="both"/>
              <w:rPr>
                <w:rFonts w:ascii="Arial" w:hAnsi="Arial" w:cs="Arial"/>
                <w:color w:val="000000" w:themeColor="text1"/>
              </w:rPr>
            </w:pPr>
            <w:r w:rsidRPr="00AB1A25">
              <w:rPr>
                <w:rFonts w:ascii="Arial" w:hAnsi="Arial" w:cs="Arial"/>
              </w:rPr>
              <w:t>50</w:t>
            </w:r>
          </w:p>
        </w:tc>
        <w:tc>
          <w:tcPr>
            <w:tcW w:w="1558" w:type="dxa"/>
          </w:tcPr>
          <w:p w14:paraId="04AA9A22" w14:textId="4741D00B" w:rsidR="005A5962" w:rsidRPr="00AB1A25" w:rsidRDefault="005A5962" w:rsidP="005A5962">
            <w:pPr>
              <w:jc w:val="both"/>
              <w:rPr>
                <w:rFonts w:ascii="Arial" w:hAnsi="Arial" w:cs="Arial"/>
                <w:color w:val="000000" w:themeColor="text1"/>
              </w:rPr>
            </w:pPr>
            <w:r w:rsidRPr="00AB1A25">
              <w:rPr>
                <w:rFonts w:ascii="Arial" w:hAnsi="Arial" w:cs="Arial"/>
              </w:rPr>
              <w:t>13</w:t>
            </w:r>
          </w:p>
        </w:tc>
      </w:tr>
      <w:tr w:rsidR="005A5962" w:rsidRPr="00AB1A25" w14:paraId="2A7642B9" w14:textId="77777777" w:rsidTr="002A5073">
        <w:tc>
          <w:tcPr>
            <w:tcW w:w="1557" w:type="dxa"/>
          </w:tcPr>
          <w:p w14:paraId="38738110" w14:textId="42D705A5" w:rsidR="005A5962" w:rsidRPr="00AB1A25" w:rsidRDefault="005A5962" w:rsidP="005A5962">
            <w:pPr>
              <w:jc w:val="both"/>
              <w:rPr>
                <w:rFonts w:ascii="Arial" w:hAnsi="Arial" w:cs="Arial"/>
                <w:color w:val="000000" w:themeColor="text1"/>
              </w:rPr>
            </w:pPr>
            <w:r w:rsidRPr="00AB1A25">
              <w:rPr>
                <w:rFonts w:ascii="Arial" w:hAnsi="Arial" w:cs="Arial"/>
              </w:rPr>
              <w:t>1</w:t>
            </w:r>
          </w:p>
        </w:tc>
        <w:tc>
          <w:tcPr>
            <w:tcW w:w="1557" w:type="dxa"/>
          </w:tcPr>
          <w:p w14:paraId="422B16F5" w14:textId="4E006800" w:rsidR="005A5962" w:rsidRPr="00AB1A25" w:rsidRDefault="005A5962" w:rsidP="005A5962">
            <w:pPr>
              <w:jc w:val="both"/>
              <w:rPr>
                <w:rFonts w:ascii="Arial" w:hAnsi="Arial" w:cs="Arial"/>
                <w:color w:val="000000" w:themeColor="text1"/>
              </w:rPr>
            </w:pPr>
            <w:r w:rsidRPr="00AB1A25">
              <w:rPr>
                <w:rFonts w:ascii="Arial" w:hAnsi="Arial" w:cs="Arial"/>
              </w:rPr>
              <w:t>2021</w:t>
            </w:r>
          </w:p>
        </w:tc>
        <w:tc>
          <w:tcPr>
            <w:tcW w:w="1558" w:type="dxa"/>
          </w:tcPr>
          <w:p w14:paraId="0A1C8E2C" w14:textId="00A2B8C5" w:rsidR="005A5962" w:rsidRPr="00AB1A25" w:rsidRDefault="005A5962" w:rsidP="005A5962">
            <w:pPr>
              <w:jc w:val="both"/>
              <w:rPr>
                <w:rFonts w:ascii="Arial" w:hAnsi="Arial" w:cs="Arial"/>
                <w:color w:val="000000" w:themeColor="text1"/>
              </w:rPr>
            </w:pPr>
            <w:r w:rsidRPr="00AB1A25">
              <w:rPr>
                <w:rFonts w:ascii="Arial" w:hAnsi="Arial" w:cs="Arial"/>
              </w:rPr>
              <w:t>Número</w:t>
            </w:r>
          </w:p>
        </w:tc>
        <w:tc>
          <w:tcPr>
            <w:tcW w:w="1558" w:type="dxa"/>
          </w:tcPr>
          <w:p w14:paraId="0486E74F" w14:textId="7D971F33" w:rsidR="005A5962" w:rsidRPr="00AB1A25" w:rsidRDefault="005A5962" w:rsidP="005A5962">
            <w:pPr>
              <w:jc w:val="both"/>
              <w:rPr>
                <w:rFonts w:ascii="Arial" w:hAnsi="Arial" w:cs="Arial"/>
                <w:color w:val="000000" w:themeColor="text1"/>
              </w:rPr>
            </w:pPr>
            <w:r w:rsidRPr="00AB1A25">
              <w:rPr>
                <w:rFonts w:ascii="Arial" w:hAnsi="Arial" w:cs="Arial"/>
              </w:rPr>
              <w:t>37</w:t>
            </w:r>
          </w:p>
        </w:tc>
        <w:tc>
          <w:tcPr>
            <w:tcW w:w="1558" w:type="dxa"/>
          </w:tcPr>
          <w:p w14:paraId="46647374" w14:textId="2994EC3A" w:rsidR="005A5962" w:rsidRPr="00AB1A25" w:rsidRDefault="005A5962" w:rsidP="005A5962">
            <w:pPr>
              <w:jc w:val="both"/>
              <w:rPr>
                <w:rFonts w:ascii="Arial" w:hAnsi="Arial" w:cs="Arial"/>
                <w:color w:val="000000" w:themeColor="text1"/>
              </w:rPr>
            </w:pPr>
            <w:r w:rsidRPr="00AB1A25">
              <w:rPr>
                <w:rFonts w:ascii="Arial" w:hAnsi="Arial" w:cs="Arial"/>
              </w:rPr>
              <w:t>50</w:t>
            </w:r>
          </w:p>
        </w:tc>
        <w:tc>
          <w:tcPr>
            <w:tcW w:w="1558" w:type="dxa"/>
          </w:tcPr>
          <w:p w14:paraId="16ADF3FF" w14:textId="51374676" w:rsidR="005A5962" w:rsidRPr="00AB1A25" w:rsidRDefault="005A5962" w:rsidP="005A5962">
            <w:pPr>
              <w:jc w:val="both"/>
              <w:rPr>
                <w:rFonts w:ascii="Arial" w:hAnsi="Arial" w:cs="Arial"/>
                <w:color w:val="000000" w:themeColor="text1"/>
              </w:rPr>
            </w:pPr>
            <w:r w:rsidRPr="00AB1A25">
              <w:rPr>
                <w:rFonts w:ascii="Arial" w:hAnsi="Arial" w:cs="Arial"/>
              </w:rPr>
              <w:t>13</w:t>
            </w:r>
          </w:p>
        </w:tc>
      </w:tr>
      <w:tr w:rsidR="005A5962" w:rsidRPr="00AB1A25" w14:paraId="62E31A63" w14:textId="77777777" w:rsidTr="002A5073">
        <w:tc>
          <w:tcPr>
            <w:tcW w:w="1557" w:type="dxa"/>
          </w:tcPr>
          <w:p w14:paraId="456F500D" w14:textId="5096EB17" w:rsidR="005A5962" w:rsidRPr="00AB1A25" w:rsidRDefault="005A5962" w:rsidP="005A5962">
            <w:pPr>
              <w:jc w:val="both"/>
              <w:rPr>
                <w:rFonts w:ascii="Arial" w:hAnsi="Arial" w:cs="Arial"/>
                <w:color w:val="000000" w:themeColor="text1"/>
              </w:rPr>
            </w:pPr>
            <w:r w:rsidRPr="00AB1A25">
              <w:rPr>
                <w:rFonts w:ascii="Arial" w:hAnsi="Arial" w:cs="Arial"/>
              </w:rPr>
              <w:t>2</w:t>
            </w:r>
          </w:p>
        </w:tc>
        <w:tc>
          <w:tcPr>
            <w:tcW w:w="1557" w:type="dxa"/>
          </w:tcPr>
          <w:p w14:paraId="5A5ECA34" w14:textId="48C5C379" w:rsidR="005A5962" w:rsidRPr="00AB1A25" w:rsidRDefault="005A5962" w:rsidP="005A5962">
            <w:pPr>
              <w:jc w:val="both"/>
              <w:rPr>
                <w:rFonts w:ascii="Arial" w:hAnsi="Arial" w:cs="Arial"/>
                <w:color w:val="000000" w:themeColor="text1"/>
              </w:rPr>
            </w:pPr>
            <w:r w:rsidRPr="00AB1A25">
              <w:rPr>
                <w:rFonts w:ascii="Arial" w:hAnsi="Arial" w:cs="Arial"/>
              </w:rPr>
              <w:t>2022</w:t>
            </w:r>
          </w:p>
        </w:tc>
        <w:tc>
          <w:tcPr>
            <w:tcW w:w="1558" w:type="dxa"/>
          </w:tcPr>
          <w:p w14:paraId="018011AC" w14:textId="65E8C4EF" w:rsidR="005A5962" w:rsidRPr="00AB1A25" w:rsidRDefault="005A5962" w:rsidP="005A5962">
            <w:pPr>
              <w:jc w:val="both"/>
              <w:rPr>
                <w:rFonts w:ascii="Arial" w:hAnsi="Arial" w:cs="Arial"/>
                <w:color w:val="000000" w:themeColor="text1"/>
              </w:rPr>
            </w:pPr>
            <w:r w:rsidRPr="00AB1A25">
              <w:rPr>
                <w:rFonts w:ascii="Arial" w:hAnsi="Arial" w:cs="Arial"/>
              </w:rPr>
              <w:t>Número</w:t>
            </w:r>
          </w:p>
        </w:tc>
        <w:tc>
          <w:tcPr>
            <w:tcW w:w="1558" w:type="dxa"/>
          </w:tcPr>
          <w:p w14:paraId="2932B2BA" w14:textId="2DD7E5B5" w:rsidR="005A5962" w:rsidRPr="00AB1A25" w:rsidRDefault="005A5962" w:rsidP="005A5962">
            <w:pPr>
              <w:jc w:val="both"/>
              <w:rPr>
                <w:rFonts w:ascii="Arial" w:hAnsi="Arial" w:cs="Arial"/>
                <w:color w:val="000000" w:themeColor="text1"/>
              </w:rPr>
            </w:pPr>
            <w:r w:rsidRPr="00AB1A25">
              <w:rPr>
                <w:rFonts w:ascii="Arial" w:hAnsi="Arial" w:cs="Arial"/>
              </w:rPr>
              <w:t>37</w:t>
            </w:r>
          </w:p>
        </w:tc>
        <w:tc>
          <w:tcPr>
            <w:tcW w:w="1558" w:type="dxa"/>
          </w:tcPr>
          <w:p w14:paraId="18FF48BD" w14:textId="4E942546" w:rsidR="005A5962" w:rsidRPr="00AB1A25" w:rsidRDefault="005A5962" w:rsidP="005A5962">
            <w:pPr>
              <w:jc w:val="both"/>
              <w:rPr>
                <w:rFonts w:ascii="Arial" w:hAnsi="Arial" w:cs="Arial"/>
                <w:color w:val="000000" w:themeColor="text1"/>
              </w:rPr>
            </w:pPr>
            <w:r w:rsidRPr="00AB1A25">
              <w:rPr>
                <w:rFonts w:ascii="Arial" w:hAnsi="Arial" w:cs="Arial"/>
              </w:rPr>
              <w:t>50</w:t>
            </w:r>
          </w:p>
        </w:tc>
        <w:tc>
          <w:tcPr>
            <w:tcW w:w="1558" w:type="dxa"/>
          </w:tcPr>
          <w:p w14:paraId="14963E5C" w14:textId="2466C413" w:rsidR="005A5962" w:rsidRPr="00AB1A25" w:rsidRDefault="005A5962" w:rsidP="005A5962">
            <w:pPr>
              <w:jc w:val="both"/>
              <w:rPr>
                <w:rFonts w:ascii="Arial" w:hAnsi="Arial" w:cs="Arial"/>
                <w:color w:val="000000" w:themeColor="text1"/>
              </w:rPr>
            </w:pPr>
            <w:r w:rsidRPr="00AB1A25">
              <w:rPr>
                <w:rFonts w:ascii="Arial" w:hAnsi="Arial" w:cs="Arial"/>
              </w:rPr>
              <w:t>13</w:t>
            </w:r>
          </w:p>
        </w:tc>
      </w:tr>
      <w:tr w:rsidR="005A5962" w:rsidRPr="00AB1A25" w14:paraId="27C16B35" w14:textId="77777777" w:rsidTr="002A5073">
        <w:tc>
          <w:tcPr>
            <w:tcW w:w="1557" w:type="dxa"/>
          </w:tcPr>
          <w:p w14:paraId="0E7D6293" w14:textId="157CD7FC" w:rsidR="005A5962" w:rsidRPr="00AB1A25" w:rsidRDefault="005A5962" w:rsidP="005A5962">
            <w:pPr>
              <w:jc w:val="both"/>
              <w:rPr>
                <w:rFonts w:ascii="Arial" w:hAnsi="Arial" w:cs="Arial"/>
                <w:color w:val="000000" w:themeColor="text1"/>
              </w:rPr>
            </w:pPr>
            <w:r w:rsidRPr="00AB1A25">
              <w:rPr>
                <w:rFonts w:ascii="Arial" w:hAnsi="Arial" w:cs="Arial"/>
              </w:rPr>
              <w:t>3</w:t>
            </w:r>
          </w:p>
        </w:tc>
        <w:tc>
          <w:tcPr>
            <w:tcW w:w="1557" w:type="dxa"/>
          </w:tcPr>
          <w:p w14:paraId="7B3B56AC" w14:textId="7176922B" w:rsidR="005A5962" w:rsidRPr="00AB1A25" w:rsidRDefault="005A5962" w:rsidP="005A5962">
            <w:pPr>
              <w:jc w:val="both"/>
              <w:rPr>
                <w:rFonts w:ascii="Arial" w:hAnsi="Arial" w:cs="Arial"/>
                <w:color w:val="000000" w:themeColor="text1"/>
              </w:rPr>
            </w:pPr>
            <w:r w:rsidRPr="00AB1A25">
              <w:rPr>
                <w:rFonts w:ascii="Arial" w:hAnsi="Arial" w:cs="Arial"/>
              </w:rPr>
              <w:t>2023</w:t>
            </w:r>
          </w:p>
        </w:tc>
        <w:tc>
          <w:tcPr>
            <w:tcW w:w="1558" w:type="dxa"/>
          </w:tcPr>
          <w:p w14:paraId="2E790A4F" w14:textId="6CD28197" w:rsidR="005A5962" w:rsidRPr="00AB1A25" w:rsidRDefault="005A5962" w:rsidP="005A5962">
            <w:pPr>
              <w:jc w:val="both"/>
              <w:rPr>
                <w:rFonts w:ascii="Arial" w:hAnsi="Arial" w:cs="Arial"/>
                <w:color w:val="000000" w:themeColor="text1"/>
              </w:rPr>
            </w:pPr>
            <w:r w:rsidRPr="00AB1A25">
              <w:rPr>
                <w:rFonts w:ascii="Arial" w:hAnsi="Arial" w:cs="Arial"/>
              </w:rPr>
              <w:t>Número</w:t>
            </w:r>
          </w:p>
        </w:tc>
        <w:tc>
          <w:tcPr>
            <w:tcW w:w="1558" w:type="dxa"/>
          </w:tcPr>
          <w:p w14:paraId="748D3C0F" w14:textId="62C2755D" w:rsidR="005A5962" w:rsidRPr="00AB1A25" w:rsidRDefault="005A5962" w:rsidP="005A5962">
            <w:pPr>
              <w:jc w:val="both"/>
              <w:rPr>
                <w:rFonts w:ascii="Arial" w:hAnsi="Arial" w:cs="Arial"/>
                <w:color w:val="000000" w:themeColor="text1"/>
              </w:rPr>
            </w:pPr>
            <w:r w:rsidRPr="00AB1A25">
              <w:rPr>
                <w:rFonts w:ascii="Arial" w:hAnsi="Arial" w:cs="Arial"/>
              </w:rPr>
              <w:t>37</w:t>
            </w:r>
          </w:p>
        </w:tc>
        <w:tc>
          <w:tcPr>
            <w:tcW w:w="1558" w:type="dxa"/>
          </w:tcPr>
          <w:p w14:paraId="6945F09A" w14:textId="591D6632" w:rsidR="005A5962" w:rsidRPr="00AB1A25" w:rsidRDefault="005A5962" w:rsidP="005A5962">
            <w:pPr>
              <w:jc w:val="both"/>
              <w:rPr>
                <w:rFonts w:ascii="Arial" w:hAnsi="Arial" w:cs="Arial"/>
                <w:color w:val="000000" w:themeColor="text1"/>
              </w:rPr>
            </w:pPr>
            <w:r w:rsidRPr="00AB1A25">
              <w:rPr>
                <w:rFonts w:ascii="Arial" w:hAnsi="Arial" w:cs="Arial"/>
              </w:rPr>
              <w:t>50</w:t>
            </w:r>
          </w:p>
        </w:tc>
        <w:tc>
          <w:tcPr>
            <w:tcW w:w="1558" w:type="dxa"/>
          </w:tcPr>
          <w:p w14:paraId="3B2C262D" w14:textId="57E67E34" w:rsidR="005A5962" w:rsidRPr="00AB1A25" w:rsidRDefault="005A5962" w:rsidP="005A5962">
            <w:pPr>
              <w:jc w:val="both"/>
              <w:rPr>
                <w:rFonts w:ascii="Arial" w:hAnsi="Arial" w:cs="Arial"/>
                <w:color w:val="000000" w:themeColor="text1"/>
              </w:rPr>
            </w:pPr>
            <w:r w:rsidRPr="00AB1A25">
              <w:rPr>
                <w:rFonts w:ascii="Arial" w:hAnsi="Arial" w:cs="Arial"/>
              </w:rPr>
              <w:t>13</w:t>
            </w:r>
          </w:p>
        </w:tc>
      </w:tr>
      <w:tr w:rsidR="005A5962" w:rsidRPr="00AB1A25" w14:paraId="548BA094" w14:textId="77777777" w:rsidTr="002A5073">
        <w:tc>
          <w:tcPr>
            <w:tcW w:w="1557" w:type="dxa"/>
          </w:tcPr>
          <w:p w14:paraId="378DD950" w14:textId="40847C43" w:rsidR="005A5962" w:rsidRPr="00AB1A25" w:rsidRDefault="005A5962" w:rsidP="005A5962">
            <w:pPr>
              <w:jc w:val="both"/>
              <w:rPr>
                <w:rFonts w:ascii="Arial" w:hAnsi="Arial" w:cs="Arial"/>
                <w:color w:val="000000" w:themeColor="text1"/>
              </w:rPr>
            </w:pPr>
            <w:r w:rsidRPr="00AB1A25">
              <w:rPr>
                <w:rFonts w:ascii="Arial" w:hAnsi="Arial" w:cs="Arial"/>
              </w:rPr>
              <w:t>4</w:t>
            </w:r>
          </w:p>
        </w:tc>
        <w:tc>
          <w:tcPr>
            <w:tcW w:w="1557" w:type="dxa"/>
          </w:tcPr>
          <w:p w14:paraId="57D6ADA0" w14:textId="359FFB58" w:rsidR="005A5962" w:rsidRPr="00AB1A25" w:rsidRDefault="005A5962" w:rsidP="005A5962">
            <w:pPr>
              <w:jc w:val="both"/>
              <w:rPr>
                <w:rFonts w:ascii="Arial" w:hAnsi="Arial" w:cs="Arial"/>
                <w:color w:val="000000" w:themeColor="text1"/>
              </w:rPr>
            </w:pPr>
            <w:r w:rsidRPr="00AB1A25">
              <w:rPr>
                <w:rFonts w:ascii="Arial" w:hAnsi="Arial" w:cs="Arial"/>
              </w:rPr>
              <w:t>2024</w:t>
            </w:r>
          </w:p>
        </w:tc>
        <w:tc>
          <w:tcPr>
            <w:tcW w:w="1558" w:type="dxa"/>
          </w:tcPr>
          <w:p w14:paraId="61CFAB9D" w14:textId="557A331D" w:rsidR="005A5962" w:rsidRPr="00AB1A25" w:rsidRDefault="005A5962" w:rsidP="005A5962">
            <w:pPr>
              <w:jc w:val="both"/>
              <w:rPr>
                <w:rFonts w:ascii="Arial" w:hAnsi="Arial" w:cs="Arial"/>
                <w:color w:val="000000" w:themeColor="text1"/>
              </w:rPr>
            </w:pPr>
            <w:r w:rsidRPr="00AB1A25">
              <w:rPr>
                <w:rFonts w:ascii="Arial" w:hAnsi="Arial" w:cs="Arial"/>
              </w:rPr>
              <w:t>Número</w:t>
            </w:r>
          </w:p>
        </w:tc>
        <w:tc>
          <w:tcPr>
            <w:tcW w:w="1558" w:type="dxa"/>
          </w:tcPr>
          <w:p w14:paraId="76F793BA" w14:textId="4C07B8B3" w:rsidR="005A5962" w:rsidRPr="00AB1A25" w:rsidRDefault="005A5962" w:rsidP="005A5962">
            <w:pPr>
              <w:jc w:val="both"/>
              <w:rPr>
                <w:rFonts w:ascii="Arial" w:hAnsi="Arial" w:cs="Arial"/>
                <w:color w:val="000000" w:themeColor="text1"/>
              </w:rPr>
            </w:pPr>
            <w:r w:rsidRPr="00AB1A25">
              <w:rPr>
                <w:rFonts w:ascii="Arial" w:hAnsi="Arial" w:cs="Arial"/>
              </w:rPr>
              <w:t>37</w:t>
            </w:r>
          </w:p>
        </w:tc>
        <w:tc>
          <w:tcPr>
            <w:tcW w:w="1558" w:type="dxa"/>
          </w:tcPr>
          <w:p w14:paraId="12EB43C7" w14:textId="5F458AB6" w:rsidR="005A5962" w:rsidRPr="00AB1A25" w:rsidRDefault="005A5962" w:rsidP="005A5962">
            <w:pPr>
              <w:jc w:val="both"/>
              <w:rPr>
                <w:rFonts w:ascii="Arial" w:hAnsi="Arial" w:cs="Arial"/>
                <w:color w:val="000000" w:themeColor="text1"/>
              </w:rPr>
            </w:pPr>
            <w:r w:rsidRPr="00AB1A25">
              <w:rPr>
                <w:rFonts w:ascii="Arial" w:hAnsi="Arial" w:cs="Arial"/>
              </w:rPr>
              <w:t>50</w:t>
            </w:r>
          </w:p>
        </w:tc>
        <w:tc>
          <w:tcPr>
            <w:tcW w:w="1558" w:type="dxa"/>
          </w:tcPr>
          <w:p w14:paraId="6693F0D9" w14:textId="09E7403D" w:rsidR="005A5962" w:rsidRPr="00AB1A25" w:rsidRDefault="005A5962" w:rsidP="005A5962">
            <w:pPr>
              <w:jc w:val="both"/>
              <w:rPr>
                <w:rFonts w:ascii="Arial" w:hAnsi="Arial" w:cs="Arial"/>
                <w:color w:val="000000" w:themeColor="text1"/>
              </w:rPr>
            </w:pPr>
            <w:r w:rsidRPr="00AB1A25">
              <w:rPr>
                <w:rFonts w:ascii="Arial" w:hAnsi="Arial" w:cs="Arial"/>
              </w:rPr>
              <w:t>13</w:t>
            </w:r>
          </w:p>
        </w:tc>
      </w:tr>
      <w:tr w:rsidR="005A5962" w:rsidRPr="00AB1A25" w14:paraId="4C2DFA4D" w14:textId="77777777" w:rsidTr="002A5073">
        <w:tc>
          <w:tcPr>
            <w:tcW w:w="1557" w:type="dxa"/>
          </w:tcPr>
          <w:p w14:paraId="4963E59A" w14:textId="079808A7" w:rsidR="005A5962" w:rsidRPr="00AB1A25" w:rsidRDefault="005A5962" w:rsidP="005A5962">
            <w:pPr>
              <w:jc w:val="both"/>
              <w:rPr>
                <w:rFonts w:ascii="Arial" w:hAnsi="Arial" w:cs="Arial"/>
                <w:color w:val="000000" w:themeColor="text1"/>
              </w:rPr>
            </w:pPr>
            <w:r w:rsidRPr="00AB1A25">
              <w:rPr>
                <w:rFonts w:ascii="Arial" w:hAnsi="Arial" w:cs="Arial"/>
              </w:rPr>
              <w:t>5</w:t>
            </w:r>
          </w:p>
        </w:tc>
        <w:tc>
          <w:tcPr>
            <w:tcW w:w="1557" w:type="dxa"/>
          </w:tcPr>
          <w:p w14:paraId="186C1100" w14:textId="6E90B3C0" w:rsidR="005A5962" w:rsidRPr="00AB1A25" w:rsidRDefault="005A5962" w:rsidP="005A5962">
            <w:pPr>
              <w:jc w:val="both"/>
              <w:rPr>
                <w:rFonts w:ascii="Arial" w:hAnsi="Arial" w:cs="Arial"/>
                <w:color w:val="000000" w:themeColor="text1"/>
              </w:rPr>
            </w:pPr>
            <w:r w:rsidRPr="00AB1A25">
              <w:rPr>
                <w:rFonts w:ascii="Arial" w:hAnsi="Arial" w:cs="Arial"/>
              </w:rPr>
              <w:t>2025</w:t>
            </w:r>
          </w:p>
        </w:tc>
        <w:tc>
          <w:tcPr>
            <w:tcW w:w="1558" w:type="dxa"/>
          </w:tcPr>
          <w:p w14:paraId="04D4EE7E" w14:textId="404CB8B9" w:rsidR="005A5962" w:rsidRPr="00AB1A25" w:rsidRDefault="005A5962" w:rsidP="005A5962">
            <w:pPr>
              <w:jc w:val="both"/>
              <w:rPr>
                <w:rFonts w:ascii="Arial" w:hAnsi="Arial" w:cs="Arial"/>
                <w:color w:val="000000" w:themeColor="text1"/>
              </w:rPr>
            </w:pPr>
            <w:r w:rsidRPr="00AB1A25">
              <w:rPr>
                <w:rFonts w:ascii="Arial" w:hAnsi="Arial" w:cs="Arial"/>
              </w:rPr>
              <w:t>Número</w:t>
            </w:r>
          </w:p>
        </w:tc>
        <w:tc>
          <w:tcPr>
            <w:tcW w:w="1558" w:type="dxa"/>
          </w:tcPr>
          <w:p w14:paraId="77CE01CE" w14:textId="5A57614E" w:rsidR="005A5962" w:rsidRPr="00AB1A25" w:rsidRDefault="005A5962" w:rsidP="005A5962">
            <w:pPr>
              <w:jc w:val="both"/>
              <w:rPr>
                <w:rFonts w:ascii="Arial" w:hAnsi="Arial" w:cs="Arial"/>
                <w:color w:val="000000" w:themeColor="text1"/>
              </w:rPr>
            </w:pPr>
            <w:r w:rsidRPr="00AB1A25">
              <w:rPr>
                <w:rFonts w:ascii="Arial" w:hAnsi="Arial" w:cs="Arial"/>
              </w:rPr>
              <w:t>37</w:t>
            </w:r>
          </w:p>
        </w:tc>
        <w:tc>
          <w:tcPr>
            <w:tcW w:w="1558" w:type="dxa"/>
          </w:tcPr>
          <w:p w14:paraId="35283838" w14:textId="653CCDD7" w:rsidR="005A5962" w:rsidRPr="00AB1A25" w:rsidRDefault="005A5962" w:rsidP="005A5962">
            <w:pPr>
              <w:jc w:val="both"/>
              <w:rPr>
                <w:rFonts w:ascii="Arial" w:hAnsi="Arial" w:cs="Arial"/>
                <w:color w:val="000000" w:themeColor="text1"/>
              </w:rPr>
            </w:pPr>
            <w:r w:rsidRPr="00AB1A25">
              <w:rPr>
                <w:rFonts w:ascii="Arial" w:hAnsi="Arial" w:cs="Arial"/>
              </w:rPr>
              <w:t>50</w:t>
            </w:r>
          </w:p>
        </w:tc>
        <w:tc>
          <w:tcPr>
            <w:tcW w:w="1558" w:type="dxa"/>
          </w:tcPr>
          <w:p w14:paraId="630183E6" w14:textId="68B1AF82" w:rsidR="005A5962" w:rsidRPr="00AB1A25" w:rsidRDefault="005A5962" w:rsidP="005A5962">
            <w:pPr>
              <w:jc w:val="both"/>
              <w:rPr>
                <w:rFonts w:ascii="Arial" w:hAnsi="Arial" w:cs="Arial"/>
                <w:color w:val="000000" w:themeColor="text1"/>
              </w:rPr>
            </w:pPr>
            <w:r w:rsidRPr="00AB1A25">
              <w:rPr>
                <w:rFonts w:ascii="Arial" w:hAnsi="Arial" w:cs="Arial"/>
              </w:rPr>
              <w:t>13</w:t>
            </w:r>
          </w:p>
        </w:tc>
      </w:tr>
      <w:tr w:rsidR="005A5962" w:rsidRPr="00AB1A25" w14:paraId="7B19AD74" w14:textId="77777777" w:rsidTr="002A5073">
        <w:tc>
          <w:tcPr>
            <w:tcW w:w="1557" w:type="dxa"/>
          </w:tcPr>
          <w:p w14:paraId="7E5EDEF6" w14:textId="03A6F87B" w:rsidR="005A5962" w:rsidRPr="00AB1A25" w:rsidRDefault="005A5962" w:rsidP="005A5962">
            <w:pPr>
              <w:jc w:val="both"/>
              <w:rPr>
                <w:rFonts w:ascii="Arial" w:hAnsi="Arial" w:cs="Arial"/>
                <w:color w:val="000000" w:themeColor="text1"/>
              </w:rPr>
            </w:pPr>
            <w:r w:rsidRPr="00AB1A25">
              <w:rPr>
                <w:rFonts w:ascii="Arial" w:hAnsi="Arial" w:cs="Arial"/>
              </w:rPr>
              <w:t>6</w:t>
            </w:r>
          </w:p>
        </w:tc>
        <w:tc>
          <w:tcPr>
            <w:tcW w:w="1557" w:type="dxa"/>
          </w:tcPr>
          <w:p w14:paraId="189C7184" w14:textId="37972987" w:rsidR="005A5962" w:rsidRPr="00AB1A25" w:rsidRDefault="005A5962" w:rsidP="005A5962">
            <w:pPr>
              <w:jc w:val="both"/>
              <w:rPr>
                <w:rFonts w:ascii="Arial" w:hAnsi="Arial" w:cs="Arial"/>
                <w:color w:val="000000" w:themeColor="text1"/>
              </w:rPr>
            </w:pPr>
            <w:r w:rsidRPr="00AB1A25">
              <w:rPr>
                <w:rFonts w:ascii="Arial" w:hAnsi="Arial" w:cs="Arial"/>
              </w:rPr>
              <w:t>2026</w:t>
            </w:r>
          </w:p>
        </w:tc>
        <w:tc>
          <w:tcPr>
            <w:tcW w:w="1558" w:type="dxa"/>
          </w:tcPr>
          <w:p w14:paraId="44BB8907" w14:textId="3D20E547" w:rsidR="005A5962" w:rsidRPr="00AB1A25" w:rsidRDefault="005A5962" w:rsidP="005A5962">
            <w:pPr>
              <w:jc w:val="both"/>
              <w:rPr>
                <w:rFonts w:ascii="Arial" w:hAnsi="Arial" w:cs="Arial"/>
                <w:color w:val="000000" w:themeColor="text1"/>
              </w:rPr>
            </w:pPr>
            <w:r w:rsidRPr="00AB1A25">
              <w:rPr>
                <w:rFonts w:ascii="Arial" w:hAnsi="Arial" w:cs="Arial"/>
              </w:rPr>
              <w:t>Número</w:t>
            </w:r>
          </w:p>
        </w:tc>
        <w:tc>
          <w:tcPr>
            <w:tcW w:w="1558" w:type="dxa"/>
          </w:tcPr>
          <w:p w14:paraId="6984B499" w14:textId="3208A857" w:rsidR="005A5962" w:rsidRPr="00AB1A25" w:rsidRDefault="005A5962" w:rsidP="005A5962">
            <w:pPr>
              <w:jc w:val="both"/>
              <w:rPr>
                <w:rFonts w:ascii="Arial" w:hAnsi="Arial" w:cs="Arial"/>
                <w:color w:val="000000" w:themeColor="text1"/>
              </w:rPr>
            </w:pPr>
            <w:r w:rsidRPr="00AB1A25">
              <w:rPr>
                <w:rFonts w:ascii="Arial" w:hAnsi="Arial" w:cs="Arial"/>
              </w:rPr>
              <w:t>37</w:t>
            </w:r>
          </w:p>
        </w:tc>
        <w:tc>
          <w:tcPr>
            <w:tcW w:w="1558" w:type="dxa"/>
          </w:tcPr>
          <w:p w14:paraId="2311305E" w14:textId="112ED964" w:rsidR="005A5962" w:rsidRPr="00AB1A25" w:rsidRDefault="005A5962" w:rsidP="005A5962">
            <w:pPr>
              <w:jc w:val="both"/>
              <w:rPr>
                <w:rFonts w:ascii="Arial" w:hAnsi="Arial" w:cs="Arial"/>
                <w:color w:val="000000" w:themeColor="text1"/>
              </w:rPr>
            </w:pPr>
            <w:r w:rsidRPr="00AB1A25">
              <w:rPr>
                <w:rFonts w:ascii="Arial" w:hAnsi="Arial" w:cs="Arial"/>
              </w:rPr>
              <w:t>50</w:t>
            </w:r>
          </w:p>
        </w:tc>
        <w:tc>
          <w:tcPr>
            <w:tcW w:w="1558" w:type="dxa"/>
          </w:tcPr>
          <w:p w14:paraId="6579575E" w14:textId="4D568541" w:rsidR="005A5962" w:rsidRPr="00AB1A25" w:rsidRDefault="005A5962" w:rsidP="005A5962">
            <w:pPr>
              <w:jc w:val="both"/>
              <w:rPr>
                <w:rFonts w:ascii="Arial" w:hAnsi="Arial" w:cs="Arial"/>
                <w:color w:val="000000" w:themeColor="text1"/>
              </w:rPr>
            </w:pPr>
            <w:r w:rsidRPr="00AB1A25">
              <w:rPr>
                <w:rFonts w:ascii="Arial" w:hAnsi="Arial" w:cs="Arial"/>
              </w:rPr>
              <w:t>13</w:t>
            </w:r>
          </w:p>
        </w:tc>
      </w:tr>
      <w:tr w:rsidR="005A5962" w:rsidRPr="00AB1A25" w14:paraId="1E2B6724" w14:textId="77777777" w:rsidTr="002A5073">
        <w:tc>
          <w:tcPr>
            <w:tcW w:w="1557" w:type="dxa"/>
          </w:tcPr>
          <w:p w14:paraId="7807D1AA" w14:textId="0B42E3BC" w:rsidR="005A5962" w:rsidRPr="00AB1A25" w:rsidRDefault="005A5962" w:rsidP="005A5962">
            <w:pPr>
              <w:jc w:val="both"/>
              <w:rPr>
                <w:rFonts w:ascii="Arial" w:hAnsi="Arial" w:cs="Arial"/>
                <w:color w:val="000000" w:themeColor="text1"/>
              </w:rPr>
            </w:pPr>
            <w:r w:rsidRPr="00AB1A25">
              <w:rPr>
                <w:rFonts w:ascii="Arial" w:hAnsi="Arial" w:cs="Arial"/>
              </w:rPr>
              <w:t>7</w:t>
            </w:r>
          </w:p>
        </w:tc>
        <w:tc>
          <w:tcPr>
            <w:tcW w:w="1557" w:type="dxa"/>
          </w:tcPr>
          <w:p w14:paraId="5F034CCF" w14:textId="202763F6" w:rsidR="005A5962" w:rsidRPr="00AB1A25" w:rsidRDefault="005A5962" w:rsidP="005A5962">
            <w:pPr>
              <w:jc w:val="both"/>
              <w:rPr>
                <w:rFonts w:ascii="Arial" w:hAnsi="Arial" w:cs="Arial"/>
                <w:color w:val="000000" w:themeColor="text1"/>
              </w:rPr>
            </w:pPr>
            <w:r w:rsidRPr="00AB1A25">
              <w:rPr>
                <w:rFonts w:ascii="Arial" w:hAnsi="Arial" w:cs="Arial"/>
              </w:rPr>
              <w:t>2027</w:t>
            </w:r>
          </w:p>
        </w:tc>
        <w:tc>
          <w:tcPr>
            <w:tcW w:w="1558" w:type="dxa"/>
          </w:tcPr>
          <w:p w14:paraId="1CA68A53" w14:textId="2232A4D8" w:rsidR="005A5962" w:rsidRPr="00AB1A25" w:rsidRDefault="005A5962" w:rsidP="005A5962">
            <w:pPr>
              <w:jc w:val="both"/>
              <w:rPr>
                <w:rFonts w:ascii="Arial" w:hAnsi="Arial" w:cs="Arial"/>
                <w:color w:val="000000" w:themeColor="text1"/>
              </w:rPr>
            </w:pPr>
            <w:r w:rsidRPr="00AB1A25">
              <w:rPr>
                <w:rFonts w:ascii="Arial" w:hAnsi="Arial" w:cs="Arial"/>
              </w:rPr>
              <w:t>Número</w:t>
            </w:r>
          </w:p>
        </w:tc>
        <w:tc>
          <w:tcPr>
            <w:tcW w:w="1558" w:type="dxa"/>
          </w:tcPr>
          <w:p w14:paraId="3C1565EC" w14:textId="0BEAA918" w:rsidR="005A5962" w:rsidRPr="00AB1A25" w:rsidRDefault="005A5962" w:rsidP="005A5962">
            <w:pPr>
              <w:jc w:val="both"/>
              <w:rPr>
                <w:rFonts w:ascii="Arial" w:hAnsi="Arial" w:cs="Arial"/>
                <w:color w:val="000000" w:themeColor="text1"/>
              </w:rPr>
            </w:pPr>
            <w:r w:rsidRPr="00AB1A25">
              <w:rPr>
                <w:rFonts w:ascii="Arial" w:hAnsi="Arial" w:cs="Arial"/>
              </w:rPr>
              <w:t>37</w:t>
            </w:r>
          </w:p>
        </w:tc>
        <w:tc>
          <w:tcPr>
            <w:tcW w:w="1558" w:type="dxa"/>
          </w:tcPr>
          <w:p w14:paraId="1BF3EB6C" w14:textId="4465C127" w:rsidR="005A5962" w:rsidRPr="00AB1A25" w:rsidRDefault="005A5962" w:rsidP="005A5962">
            <w:pPr>
              <w:jc w:val="both"/>
              <w:rPr>
                <w:rFonts w:ascii="Arial" w:hAnsi="Arial" w:cs="Arial"/>
                <w:color w:val="000000" w:themeColor="text1"/>
              </w:rPr>
            </w:pPr>
            <w:r w:rsidRPr="00AB1A25">
              <w:rPr>
                <w:rFonts w:ascii="Arial" w:hAnsi="Arial" w:cs="Arial"/>
              </w:rPr>
              <w:t>50</w:t>
            </w:r>
          </w:p>
        </w:tc>
        <w:tc>
          <w:tcPr>
            <w:tcW w:w="1558" w:type="dxa"/>
          </w:tcPr>
          <w:p w14:paraId="779B5C28" w14:textId="0EAFE14B" w:rsidR="005A5962" w:rsidRPr="00AB1A25" w:rsidRDefault="005A5962" w:rsidP="005A5962">
            <w:pPr>
              <w:jc w:val="both"/>
              <w:rPr>
                <w:rFonts w:ascii="Arial" w:hAnsi="Arial" w:cs="Arial"/>
                <w:color w:val="000000" w:themeColor="text1"/>
              </w:rPr>
            </w:pPr>
            <w:r w:rsidRPr="00AB1A25">
              <w:rPr>
                <w:rFonts w:ascii="Arial" w:hAnsi="Arial" w:cs="Arial"/>
              </w:rPr>
              <w:t>13</w:t>
            </w:r>
          </w:p>
        </w:tc>
      </w:tr>
    </w:tbl>
    <w:p w14:paraId="1BA4E7F8" w14:textId="77777777" w:rsidR="002A5073" w:rsidRPr="00AB1A25" w:rsidRDefault="002A5073" w:rsidP="009638D2">
      <w:pPr>
        <w:spacing w:after="0"/>
        <w:jc w:val="both"/>
        <w:rPr>
          <w:rFonts w:ascii="Arial" w:hAnsi="Arial" w:cs="Arial"/>
          <w:color w:val="000000" w:themeColor="text1"/>
        </w:rPr>
      </w:pPr>
    </w:p>
    <w:p w14:paraId="539DD898" w14:textId="2C91D5E1" w:rsidR="00CC50AC" w:rsidRPr="00AB1A25" w:rsidRDefault="00CC50AC" w:rsidP="00851BF5">
      <w:pPr>
        <w:spacing w:after="0"/>
        <w:jc w:val="both"/>
        <w:rPr>
          <w:rFonts w:ascii="Arial" w:hAnsi="Arial" w:cs="Arial"/>
          <w:color w:val="000000" w:themeColor="text1"/>
        </w:rPr>
      </w:pPr>
      <w:r w:rsidRPr="00AB1A25">
        <w:rPr>
          <w:rFonts w:ascii="Arial" w:hAnsi="Arial" w:cs="Arial"/>
          <w:color w:val="000000" w:themeColor="text1"/>
        </w:rPr>
        <w:t xml:space="preserve">Nota: El comportamiento de la oferta y la demanda para los proyectos internos deberá ser de cinco (5) años: dos (2) años anteriores a la vigencia actual y tres (3) años después y para los proyectos de cofinanciación deberá ser de ocho (8) años: cuatro (4) años anteriores a la vigencia y cuatro (4) posteriores. </w:t>
      </w:r>
    </w:p>
    <w:p w14:paraId="050D382C" w14:textId="51A21F76" w:rsidR="00CC50AC" w:rsidRPr="00AB1A25" w:rsidRDefault="00CC50AC">
      <w:pPr>
        <w:pStyle w:val="Default"/>
        <w:jc w:val="both"/>
        <w:rPr>
          <w:b/>
          <w:bCs/>
          <w:color w:val="000000" w:themeColor="text1"/>
          <w:sz w:val="22"/>
          <w:szCs w:val="22"/>
        </w:rPr>
      </w:pPr>
    </w:p>
    <w:p w14:paraId="2F1E8CDE" w14:textId="3E496B63" w:rsidR="00E77663" w:rsidRPr="00AB1A25" w:rsidRDefault="009D4932" w:rsidP="00643A19">
      <w:pPr>
        <w:pStyle w:val="Default"/>
        <w:numPr>
          <w:ilvl w:val="0"/>
          <w:numId w:val="32"/>
        </w:numPr>
        <w:jc w:val="both"/>
        <w:rPr>
          <w:b/>
          <w:bCs/>
          <w:color w:val="000000" w:themeColor="text1"/>
          <w:sz w:val="22"/>
          <w:szCs w:val="22"/>
        </w:rPr>
      </w:pPr>
      <w:r w:rsidRPr="00AB1A25">
        <w:rPr>
          <w:b/>
          <w:bCs/>
          <w:color w:val="000000" w:themeColor="text1"/>
          <w:sz w:val="22"/>
          <w:szCs w:val="22"/>
        </w:rPr>
        <w:t>ESQUEMA FINANCIERO</w:t>
      </w:r>
    </w:p>
    <w:p w14:paraId="443349B1" w14:textId="77777777" w:rsidR="001F6855" w:rsidRPr="00AB1A25" w:rsidRDefault="001F6855">
      <w:pPr>
        <w:pStyle w:val="Default"/>
        <w:jc w:val="both"/>
        <w:rPr>
          <w:b/>
          <w:bCs/>
          <w:color w:val="000000" w:themeColor="text1"/>
          <w:sz w:val="22"/>
          <w:szCs w:val="22"/>
        </w:rPr>
      </w:pPr>
    </w:p>
    <w:p w14:paraId="39CEE47F" w14:textId="77777777" w:rsidR="00851BF5" w:rsidRPr="00AB1A25" w:rsidRDefault="00851BF5">
      <w:pPr>
        <w:pStyle w:val="Default"/>
        <w:jc w:val="both"/>
        <w:rPr>
          <w:b/>
          <w:bCs/>
          <w:color w:val="000000" w:themeColor="text1"/>
          <w:sz w:val="22"/>
          <w:szCs w:val="22"/>
        </w:rPr>
      </w:pPr>
    </w:p>
    <w:p w14:paraId="125D15CC" w14:textId="3E444090" w:rsidR="001F6855" w:rsidRPr="00AB1A25" w:rsidRDefault="001F6855">
      <w:pPr>
        <w:pStyle w:val="Default"/>
        <w:jc w:val="both"/>
        <w:rPr>
          <w:b/>
          <w:bCs/>
          <w:color w:val="000000" w:themeColor="text1"/>
          <w:sz w:val="22"/>
          <w:szCs w:val="22"/>
        </w:rPr>
      </w:pPr>
      <w:r w:rsidRPr="00AB1A25">
        <w:rPr>
          <w:b/>
          <w:bCs/>
          <w:color w:val="000000" w:themeColor="text1"/>
          <w:sz w:val="22"/>
          <w:szCs w:val="22"/>
        </w:rPr>
        <w:t>10.1 Fuentes de Financiación</w:t>
      </w:r>
    </w:p>
    <w:p w14:paraId="1A853ECA" w14:textId="77777777" w:rsidR="00D8633B" w:rsidRPr="00AB1A25" w:rsidRDefault="00D8633B">
      <w:pPr>
        <w:pStyle w:val="Default"/>
        <w:jc w:val="both"/>
        <w:rPr>
          <w:b/>
          <w:bCs/>
          <w:color w:val="000000" w:themeColor="text1"/>
          <w:sz w:val="22"/>
          <w:szCs w:val="22"/>
        </w:rPr>
      </w:pPr>
    </w:p>
    <w:tbl>
      <w:tblPr>
        <w:tblStyle w:val="Tablaconcuadrcula"/>
        <w:tblW w:w="9782" w:type="dxa"/>
        <w:tblInd w:w="-289" w:type="dxa"/>
        <w:tblLayout w:type="fixed"/>
        <w:tblLook w:val="04A0" w:firstRow="1" w:lastRow="0" w:firstColumn="1" w:lastColumn="0" w:noHBand="0" w:noVBand="1"/>
      </w:tblPr>
      <w:tblGrid>
        <w:gridCol w:w="1560"/>
        <w:gridCol w:w="1276"/>
        <w:gridCol w:w="1417"/>
        <w:gridCol w:w="1560"/>
        <w:gridCol w:w="1350"/>
        <w:gridCol w:w="1768"/>
        <w:gridCol w:w="851"/>
      </w:tblGrid>
      <w:tr w:rsidR="00132363" w:rsidRPr="00AB1A25" w14:paraId="31D7BF8B" w14:textId="77777777" w:rsidTr="00587148">
        <w:trPr>
          <w:trHeight w:val="310"/>
        </w:trPr>
        <w:tc>
          <w:tcPr>
            <w:tcW w:w="9782" w:type="dxa"/>
            <w:gridSpan w:val="7"/>
            <w:shd w:val="clear" w:color="auto" w:fill="BDD6EE" w:themeFill="accent1" w:themeFillTint="66"/>
            <w:vAlign w:val="center"/>
          </w:tcPr>
          <w:p w14:paraId="21897845" w14:textId="18B3107F" w:rsidR="009D4932" w:rsidRPr="00AB1A25" w:rsidRDefault="009D4932" w:rsidP="00D8633B">
            <w:pPr>
              <w:pStyle w:val="Default"/>
              <w:jc w:val="center"/>
              <w:rPr>
                <w:b/>
                <w:color w:val="000000" w:themeColor="text1"/>
                <w:sz w:val="22"/>
                <w:szCs w:val="22"/>
              </w:rPr>
            </w:pPr>
            <w:r w:rsidRPr="00AB1A25">
              <w:rPr>
                <w:b/>
                <w:color w:val="000000" w:themeColor="text1"/>
                <w:sz w:val="22"/>
                <w:szCs w:val="22"/>
              </w:rPr>
              <w:t>FUENTES DE FINANCIACIÓN</w:t>
            </w:r>
          </w:p>
        </w:tc>
      </w:tr>
      <w:tr w:rsidR="00132363" w:rsidRPr="00AB1A25" w14:paraId="5D70E52D" w14:textId="77777777" w:rsidTr="00D37AA1">
        <w:trPr>
          <w:trHeight w:val="310"/>
        </w:trPr>
        <w:tc>
          <w:tcPr>
            <w:tcW w:w="1560" w:type="dxa"/>
            <w:vMerge w:val="restart"/>
            <w:shd w:val="clear" w:color="auto" w:fill="BDD6EE" w:themeFill="accent1" w:themeFillTint="66"/>
            <w:vAlign w:val="center"/>
          </w:tcPr>
          <w:p w14:paraId="0ABEE3A6" w14:textId="77777777" w:rsidR="003F0D91" w:rsidRPr="00AB1A25" w:rsidRDefault="003F0D91" w:rsidP="00643A19">
            <w:pPr>
              <w:pStyle w:val="Default"/>
              <w:jc w:val="center"/>
              <w:rPr>
                <w:b/>
                <w:color w:val="000000" w:themeColor="text1"/>
                <w:sz w:val="22"/>
                <w:szCs w:val="22"/>
              </w:rPr>
            </w:pPr>
          </w:p>
          <w:p w14:paraId="6F62DB82" w14:textId="052BB9A1" w:rsidR="003F0D91" w:rsidRPr="00AB1A25" w:rsidRDefault="003F0D91" w:rsidP="00643A19">
            <w:pPr>
              <w:pStyle w:val="Default"/>
              <w:jc w:val="center"/>
              <w:rPr>
                <w:b/>
                <w:bCs/>
                <w:color w:val="000000" w:themeColor="text1"/>
                <w:sz w:val="22"/>
                <w:szCs w:val="22"/>
              </w:rPr>
            </w:pPr>
            <w:r w:rsidRPr="00AB1A25">
              <w:rPr>
                <w:b/>
                <w:color w:val="000000" w:themeColor="text1"/>
                <w:sz w:val="22"/>
                <w:szCs w:val="22"/>
              </w:rPr>
              <w:t>Entidad aportante</w:t>
            </w:r>
          </w:p>
        </w:tc>
        <w:tc>
          <w:tcPr>
            <w:tcW w:w="4253" w:type="dxa"/>
            <w:gridSpan w:val="3"/>
            <w:shd w:val="clear" w:color="auto" w:fill="BDD6EE" w:themeFill="accent1" w:themeFillTint="66"/>
            <w:vAlign w:val="center"/>
          </w:tcPr>
          <w:p w14:paraId="55400FBB" w14:textId="7125923C" w:rsidR="003F0D91" w:rsidRPr="00AB1A25" w:rsidRDefault="003F0D91">
            <w:pPr>
              <w:pStyle w:val="Default"/>
              <w:jc w:val="center"/>
              <w:rPr>
                <w:b/>
                <w:color w:val="000000" w:themeColor="text1"/>
                <w:sz w:val="22"/>
                <w:szCs w:val="22"/>
              </w:rPr>
            </w:pPr>
            <w:r w:rsidRPr="00AB1A25">
              <w:rPr>
                <w:b/>
                <w:color w:val="000000" w:themeColor="text1"/>
                <w:sz w:val="22"/>
                <w:szCs w:val="22"/>
              </w:rPr>
              <w:t>PROYECTO PAC</w:t>
            </w:r>
          </w:p>
        </w:tc>
        <w:tc>
          <w:tcPr>
            <w:tcW w:w="1350" w:type="dxa"/>
            <w:vMerge w:val="restart"/>
            <w:shd w:val="clear" w:color="auto" w:fill="BDD6EE" w:themeFill="accent1" w:themeFillTint="66"/>
            <w:vAlign w:val="center"/>
          </w:tcPr>
          <w:p w14:paraId="5830127F" w14:textId="593EB203" w:rsidR="003F0D91" w:rsidRPr="00AB1A25" w:rsidRDefault="003F0D91" w:rsidP="00643A19">
            <w:pPr>
              <w:pStyle w:val="Default"/>
              <w:jc w:val="center"/>
              <w:rPr>
                <w:b/>
                <w:color w:val="000000" w:themeColor="text1"/>
                <w:sz w:val="22"/>
                <w:szCs w:val="22"/>
              </w:rPr>
            </w:pPr>
          </w:p>
          <w:p w14:paraId="3E8C08C8" w14:textId="27A300D0" w:rsidR="003F0D91" w:rsidRPr="00AB1A25" w:rsidRDefault="003F0D91" w:rsidP="00643A19">
            <w:pPr>
              <w:pStyle w:val="Default"/>
              <w:jc w:val="center"/>
              <w:rPr>
                <w:b/>
                <w:bCs/>
                <w:color w:val="000000" w:themeColor="text1"/>
                <w:sz w:val="22"/>
                <w:szCs w:val="22"/>
              </w:rPr>
            </w:pPr>
            <w:r w:rsidRPr="00AB1A25">
              <w:rPr>
                <w:b/>
                <w:color w:val="000000" w:themeColor="text1"/>
                <w:sz w:val="22"/>
                <w:szCs w:val="22"/>
              </w:rPr>
              <w:t>Fuente de financiación</w:t>
            </w:r>
          </w:p>
        </w:tc>
        <w:tc>
          <w:tcPr>
            <w:tcW w:w="1768" w:type="dxa"/>
            <w:vMerge w:val="restart"/>
            <w:shd w:val="clear" w:color="auto" w:fill="BDD6EE" w:themeFill="accent1" w:themeFillTint="66"/>
            <w:vAlign w:val="center"/>
          </w:tcPr>
          <w:p w14:paraId="1D39B28E" w14:textId="66FAEE4C" w:rsidR="003F0D91" w:rsidRPr="00AB1A25" w:rsidRDefault="003F0D91" w:rsidP="00643A19">
            <w:pPr>
              <w:pStyle w:val="Default"/>
              <w:jc w:val="center"/>
              <w:rPr>
                <w:b/>
                <w:bCs/>
                <w:color w:val="000000" w:themeColor="text1"/>
                <w:sz w:val="22"/>
                <w:szCs w:val="22"/>
              </w:rPr>
            </w:pPr>
            <w:r w:rsidRPr="00AB1A25">
              <w:rPr>
                <w:b/>
                <w:color w:val="000000" w:themeColor="text1"/>
                <w:sz w:val="22"/>
                <w:szCs w:val="22"/>
              </w:rPr>
              <w:t>Valor por fuente de financiación</w:t>
            </w:r>
          </w:p>
        </w:tc>
        <w:tc>
          <w:tcPr>
            <w:tcW w:w="851" w:type="dxa"/>
            <w:vMerge w:val="restart"/>
            <w:shd w:val="clear" w:color="auto" w:fill="BDD6EE" w:themeFill="accent1" w:themeFillTint="66"/>
            <w:vAlign w:val="center"/>
          </w:tcPr>
          <w:p w14:paraId="47427F02" w14:textId="77777777" w:rsidR="003F0D91" w:rsidRPr="00AB1A25" w:rsidRDefault="003F0D91" w:rsidP="00643A19">
            <w:pPr>
              <w:pStyle w:val="Default"/>
              <w:jc w:val="center"/>
              <w:rPr>
                <w:b/>
                <w:color w:val="000000" w:themeColor="text1"/>
                <w:sz w:val="22"/>
                <w:szCs w:val="22"/>
              </w:rPr>
            </w:pPr>
          </w:p>
          <w:p w14:paraId="4983B984" w14:textId="4BD9A5F9" w:rsidR="003F0D91" w:rsidRPr="00AB1A25" w:rsidRDefault="003F0D91" w:rsidP="00643A19">
            <w:pPr>
              <w:pStyle w:val="Default"/>
              <w:jc w:val="center"/>
              <w:rPr>
                <w:b/>
                <w:bCs/>
                <w:color w:val="000000" w:themeColor="text1"/>
                <w:sz w:val="22"/>
                <w:szCs w:val="22"/>
              </w:rPr>
            </w:pPr>
            <w:r w:rsidRPr="00AB1A25">
              <w:rPr>
                <w:b/>
                <w:color w:val="000000" w:themeColor="text1"/>
                <w:sz w:val="22"/>
                <w:szCs w:val="22"/>
              </w:rPr>
              <w:t>Vigencia</w:t>
            </w:r>
          </w:p>
        </w:tc>
      </w:tr>
      <w:tr w:rsidR="00587148" w:rsidRPr="00AB1A25" w14:paraId="63416438" w14:textId="77777777" w:rsidTr="00D37AA1">
        <w:tc>
          <w:tcPr>
            <w:tcW w:w="1560" w:type="dxa"/>
            <w:vMerge/>
            <w:vAlign w:val="center"/>
          </w:tcPr>
          <w:p w14:paraId="3A0C0ACD" w14:textId="77777777" w:rsidR="003F0D91" w:rsidRPr="00AB1A25" w:rsidRDefault="003F0D91" w:rsidP="00D8633B">
            <w:pPr>
              <w:pStyle w:val="Default"/>
              <w:jc w:val="both"/>
              <w:rPr>
                <w:b/>
                <w:color w:val="000000" w:themeColor="text1"/>
                <w:sz w:val="22"/>
                <w:szCs w:val="22"/>
              </w:rPr>
            </w:pPr>
          </w:p>
        </w:tc>
        <w:tc>
          <w:tcPr>
            <w:tcW w:w="1276" w:type="dxa"/>
            <w:vAlign w:val="center"/>
          </w:tcPr>
          <w:p w14:paraId="0B42CBC4" w14:textId="7C592866" w:rsidR="003F0D91" w:rsidRPr="00AB1A25" w:rsidRDefault="003F0D91" w:rsidP="00643A19">
            <w:pPr>
              <w:pStyle w:val="Default"/>
              <w:jc w:val="center"/>
              <w:rPr>
                <w:b/>
                <w:color w:val="000000" w:themeColor="text1"/>
                <w:sz w:val="22"/>
                <w:szCs w:val="22"/>
              </w:rPr>
            </w:pPr>
            <w:r w:rsidRPr="00AB1A25">
              <w:rPr>
                <w:b/>
                <w:color w:val="000000" w:themeColor="text1"/>
                <w:sz w:val="22"/>
                <w:szCs w:val="22"/>
              </w:rPr>
              <w:t>P</w:t>
            </w:r>
            <w:r w:rsidR="00643A19" w:rsidRPr="00AB1A25">
              <w:rPr>
                <w:b/>
                <w:color w:val="000000" w:themeColor="text1"/>
                <w:sz w:val="22"/>
                <w:szCs w:val="22"/>
              </w:rPr>
              <w:t>royecto</w:t>
            </w:r>
          </w:p>
        </w:tc>
        <w:tc>
          <w:tcPr>
            <w:tcW w:w="1417" w:type="dxa"/>
            <w:vAlign w:val="center"/>
          </w:tcPr>
          <w:p w14:paraId="168934E0" w14:textId="3DFC848E" w:rsidR="003F0D91" w:rsidRPr="00AB1A25" w:rsidRDefault="003F0D91" w:rsidP="00643A19">
            <w:pPr>
              <w:pStyle w:val="Default"/>
              <w:jc w:val="center"/>
              <w:rPr>
                <w:b/>
                <w:color w:val="000000" w:themeColor="text1"/>
                <w:sz w:val="22"/>
                <w:szCs w:val="22"/>
              </w:rPr>
            </w:pPr>
            <w:r w:rsidRPr="00AB1A25">
              <w:rPr>
                <w:b/>
                <w:color w:val="000000" w:themeColor="text1"/>
                <w:sz w:val="22"/>
                <w:szCs w:val="22"/>
              </w:rPr>
              <w:t>O</w:t>
            </w:r>
            <w:r w:rsidR="00643A19" w:rsidRPr="00AB1A25">
              <w:rPr>
                <w:b/>
                <w:color w:val="000000" w:themeColor="text1"/>
                <w:sz w:val="22"/>
                <w:szCs w:val="22"/>
              </w:rPr>
              <w:t>bjetivo</w:t>
            </w:r>
          </w:p>
        </w:tc>
        <w:tc>
          <w:tcPr>
            <w:tcW w:w="1560" w:type="dxa"/>
            <w:vAlign w:val="center"/>
          </w:tcPr>
          <w:p w14:paraId="7B77425F" w14:textId="467E111E" w:rsidR="003F0D91" w:rsidRPr="00AB1A25" w:rsidRDefault="003F0D91" w:rsidP="00643A19">
            <w:pPr>
              <w:pStyle w:val="Default"/>
              <w:jc w:val="center"/>
              <w:rPr>
                <w:b/>
                <w:color w:val="000000" w:themeColor="text1"/>
                <w:sz w:val="22"/>
                <w:szCs w:val="22"/>
              </w:rPr>
            </w:pPr>
            <w:r w:rsidRPr="00AB1A25">
              <w:rPr>
                <w:b/>
                <w:color w:val="000000" w:themeColor="text1"/>
                <w:sz w:val="22"/>
                <w:szCs w:val="22"/>
              </w:rPr>
              <w:t>A</w:t>
            </w:r>
            <w:r w:rsidR="00643A19" w:rsidRPr="00AB1A25">
              <w:rPr>
                <w:b/>
                <w:color w:val="000000" w:themeColor="text1"/>
                <w:sz w:val="22"/>
                <w:szCs w:val="22"/>
              </w:rPr>
              <w:t>ctividad</w:t>
            </w:r>
          </w:p>
        </w:tc>
        <w:tc>
          <w:tcPr>
            <w:tcW w:w="1350" w:type="dxa"/>
            <w:vMerge/>
            <w:vAlign w:val="center"/>
          </w:tcPr>
          <w:p w14:paraId="7B0723C0" w14:textId="22E9B952" w:rsidR="003F0D91" w:rsidRPr="00AB1A25" w:rsidRDefault="003F0D91" w:rsidP="00D8633B">
            <w:pPr>
              <w:pStyle w:val="Default"/>
              <w:jc w:val="both"/>
              <w:rPr>
                <w:b/>
                <w:color w:val="000000" w:themeColor="text1"/>
                <w:sz w:val="22"/>
                <w:szCs w:val="22"/>
              </w:rPr>
            </w:pPr>
          </w:p>
        </w:tc>
        <w:tc>
          <w:tcPr>
            <w:tcW w:w="1768" w:type="dxa"/>
            <w:vMerge/>
            <w:vAlign w:val="center"/>
          </w:tcPr>
          <w:p w14:paraId="5BF36F50" w14:textId="77777777" w:rsidR="003F0D91" w:rsidRPr="00AB1A25" w:rsidRDefault="003F0D91" w:rsidP="00D8633B">
            <w:pPr>
              <w:pStyle w:val="Default"/>
              <w:jc w:val="both"/>
              <w:rPr>
                <w:b/>
                <w:color w:val="000000" w:themeColor="text1"/>
                <w:sz w:val="22"/>
                <w:szCs w:val="22"/>
              </w:rPr>
            </w:pPr>
          </w:p>
        </w:tc>
        <w:tc>
          <w:tcPr>
            <w:tcW w:w="851" w:type="dxa"/>
            <w:vMerge/>
            <w:vAlign w:val="center"/>
          </w:tcPr>
          <w:p w14:paraId="250245ED" w14:textId="77777777" w:rsidR="003F0D91" w:rsidRPr="00AB1A25" w:rsidRDefault="003F0D91" w:rsidP="00D8633B">
            <w:pPr>
              <w:pStyle w:val="Default"/>
              <w:jc w:val="both"/>
              <w:rPr>
                <w:b/>
                <w:color w:val="000000" w:themeColor="text1"/>
                <w:sz w:val="22"/>
                <w:szCs w:val="22"/>
              </w:rPr>
            </w:pPr>
          </w:p>
        </w:tc>
      </w:tr>
      <w:tr w:rsidR="00587148" w:rsidRPr="00AB1A25" w14:paraId="27DF0ACA" w14:textId="77777777" w:rsidTr="00D37AA1">
        <w:tc>
          <w:tcPr>
            <w:tcW w:w="1560" w:type="dxa"/>
            <w:vAlign w:val="center"/>
          </w:tcPr>
          <w:p w14:paraId="346B6971" w14:textId="2E3F793E" w:rsidR="003F0D91" w:rsidRPr="00AB1A25" w:rsidRDefault="004A2B5F" w:rsidP="00D8633B">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45B06977" w14:textId="24F413A9" w:rsidR="003F0D91" w:rsidRPr="00AB1A25" w:rsidRDefault="00342B55" w:rsidP="00D8633B">
            <w:pPr>
              <w:pStyle w:val="Default"/>
              <w:jc w:val="both"/>
              <w:rPr>
                <w:bCs/>
                <w:color w:val="000000" w:themeColor="text1"/>
                <w:sz w:val="22"/>
                <w:szCs w:val="22"/>
              </w:rPr>
            </w:pPr>
            <w:r w:rsidRPr="00AB1A25">
              <w:rPr>
                <w:bCs/>
                <w:color w:val="000000" w:themeColor="text1"/>
                <w:sz w:val="22"/>
                <w:szCs w:val="22"/>
              </w:rPr>
              <w:t xml:space="preserve">6. Ecosistemas de importancia ambiental </w:t>
            </w:r>
            <w:r w:rsidRPr="00AB1A25">
              <w:rPr>
                <w:bCs/>
                <w:color w:val="000000" w:themeColor="text1"/>
                <w:sz w:val="22"/>
                <w:szCs w:val="22"/>
              </w:rPr>
              <w:lastRenderedPageBreak/>
              <w:t>e instrumentos de gestión para la conservación ambiental</w:t>
            </w:r>
          </w:p>
        </w:tc>
        <w:tc>
          <w:tcPr>
            <w:tcW w:w="1417" w:type="dxa"/>
            <w:vAlign w:val="center"/>
          </w:tcPr>
          <w:p w14:paraId="0DB46326" w14:textId="3653CDFF" w:rsidR="003F0D91" w:rsidRPr="00AB1A25" w:rsidRDefault="00342B55" w:rsidP="00D8633B">
            <w:pPr>
              <w:pStyle w:val="Default"/>
              <w:jc w:val="both"/>
              <w:rPr>
                <w:bCs/>
                <w:color w:val="000000" w:themeColor="text1"/>
                <w:sz w:val="22"/>
                <w:szCs w:val="22"/>
              </w:rPr>
            </w:pPr>
            <w:r w:rsidRPr="00AB1A25">
              <w:rPr>
                <w:bCs/>
                <w:color w:val="000000" w:themeColor="text1"/>
                <w:sz w:val="22"/>
                <w:szCs w:val="22"/>
              </w:rPr>
              <w:lastRenderedPageBreak/>
              <w:t xml:space="preserve">06.6 Conservar y administrar los parques ecoturísticos CAR </w:t>
            </w:r>
            <w:r w:rsidRPr="00AB1A25">
              <w:rPr>
                <w:bCs/>
                <w:color w:val="000000" w:themeColor="text1"/>
                <w:sz w:val="22"/>
                <w:szCs w:val="22"/>
              </w:rPr>
              <w:lastRenderedPageBreak/>
              <w:t>ubicados en áreas de importancia ambiental, empleadas para el turismo de la naturaleza.</w:t>
            </w:r>
          </w:p>
        </w:tc>
        <w:tc>
          <w:tcPr>
            <w:tcW w:w="1560" w:type="dxa"/>
            <w:vAlign w:val="center"/>
          </w:tcPr>
          <w:p w14:paraId="692C868A" w14:textId="0D382079" w:rsidR="003F0D91" w:rsidRPr="00AB1A25" w:rsidRDefault="00C62D70" w:rsidP="00D8633B">
            <w:pPr>
              <w:pStyle w:val="Default"/>
              <w:jc w:val="both"/>
              <w:rPr>
                <w:bCs/>
                <w:color w:val="000000" w:themeColor="text1"/>
                <w:sz w:val="22"/>
                <w:szCs w:val="22"/>
              </w:rPr>
            </w:pPr>
            <w:r w:rsidRPr="00AB1A25">
              <w:rPr>
                <w:bCs/>
                <w:color w:val="000000" w:themeColor="text1"/>
                <w:sz w:val="22"/>
                <w:szCs w:val="22"/>
              </w:rPr>
              <w:lastRenderedPageBreak/>
              <w:t xml:space="preserve">06.6.1 ejecutar acciones para la conservación y operación </w:t>
            </w:r>
            <w:r w:rsidRPr="00AB1A25">
              <w:rPr>
                <w:bCs/>
                <w:color w:val="000000" w:themeColor="text1"/>
                <w:sz w:val="22"/>
                <w:szCs w:val="22"/>
              </w:rPr>
              <w:lastRenderedPageBreak/>
              <w:t>de los parques ecoturísticos CAR como aulas ambientales abiertas.</w:t>
            </w:r>
          </w:p>
        </w:tc>
        <w:tc>
          <w:tcPr>
            <w:tcW w:w="1350" w:type="dxa"/>
            <w:vAlign w:val="center"/>
          </w:tcPr>
          <w:p w14:paraId="17B8F17D" w14:textId="06708163" w:rsidR="003F0D91" w:rsidRPr="00AB1A25" w:rsidRDefault="00906A84" w:rsidP="00D8633B">
            <w:pPr>
              <w:pStyle w:val="Default"/>
              <w:jc w:val="both"/>
              <w:rPr>
                <w:bCs/>
                <w:color w:val="000000" w:themeColor="text1"/>
                <w:sz w:val="22"/>
                <w:szCs w:val="22"/>
              </w:rPr>
            </w:pPr>
            <w:r w:rsidRPr="00AB1A25">
              <w:rPr>
                <w:bCs/>
                <w:color w:val="000000" w:themeColor="text1"/>
                <w:sz w:val="22"/>
                <w:szCs w:val="22"/>
              </w:rPr>
              <w:lastRenderedPageBreak/>
              <w:t>Porcentaje y/o sobretasa ambiental municipio y Bogot</w:t>
            </w:r>
            <w:r w:rsidR="00293B10" w:rsidRPr="00AB1A25">
              <w:rPr>
                <w:bCs/>
                <w:color w:val="000000" w:themeColor="text1"/>
                <w:sz w:val="22"/>
                <w:szCs w:val="22"/>
              </w:rPr>
              <w:t>á</w:t>
            </w:r>
          </w:p>
        </w:tc>
        <w:tc>
          <w:tcPr>
            <w:tcW w:w="1768" w:type="dxa"/>
            <w:vAlign w:val="center"/>
          </w:tcPr>
          <w:p w14:paraId="2D150F4B" w14:textId="7E4CC7BC" w:rsidR="003F0D91" w:rsidRPr="00AB1A25" w:rsidRDefault="00525CFE" w:rsidP="00587148">
            <w:pPr>
              <w:pStyle w:val="Default"/>
              <w:jc w:val="right"/>
              <w:rPr>
                <w:bCs/>
                <w:color w:val="000000" w:themeColor="text1"/>
                <w:sz w:val="22"/>
                <w:szCs w:val="22"/>
              </w:rPr>
            </w:pPr>
            <w:r w:rsidRPr="00AB1A25">
              <w:rPr>
                <w:bCs/>
                <w:color w:val="000000" w:themeColor="text1"/>
                <w:sz w:val="22"/>
                <w:szCs w:val="22"/>
              </w:rPr>
              <w:t>$3</w:t>
            </w:r>
            <w:r w:rsidR="004B775F" w:rsidRPr="00AB1A25">
              <w:rPr>
                <w:bCs/>
                <w:color w:val="000000" w:themeColor="text1"/>
                <w:sz w:val="22"/>
                <w:szCs w:val="22"/>
              </w:rPr>
              <w:t>99.983.977</w:t>
            </w:r>
          </w:p>
        </w:tc>
        <w:tc>
          <w:tcPr>
            <w:tcW w:w="851" w:type="dxa"/>
            <w:vAlign w:val="center"/>
          </w:tcPr>
          <w:p w14:paraId="1BF883A5" w14:textId="1BEEA73D" w:rsidR="003F0D91" w:rsidRPr="00AB1A25" w:rsidRDefault="00082694" w:rsidP="00587148">
            <w:pPr>
              <w:pStyle w:val="Default"/>
              <w:jc w:val="right"/>
              <w:rPr>
                <w:bCs/>
                <w:color w:val="000000" w:themeColor="text1"/>
                <w:sz w:val="22"/>
                <w:szCs w:val="22"/>
              </w:rPr>
            </w:pPr>
            <w:r w:rsidRPr="00AB1A25">
              <w:rPr>
                <w:bCs/>
                <w:color w:val="000000" w:themeColor="text1"/>
                <w:sz w:val="22"/>
                <w:szCs w:val="22"/>
              </w:rPr>
              <w:t>2024</w:t>
            </w:r>
          </w:p>
        </w:tc>
      </w:tr>
      <w:tr w:rsidR="00587148" w:rsidRPr="00AB1A25" w14:paraId="424708AC" w14:textId="77777777" w:rsidTr="00D37AA1">
        <w:tc>
          <w:tcPr>
            <w:tcW w:w="1560" w:type="dxa"/>
            <w:vAlign w:val="center"/>
          </w:tcPr>
          <w:p w14:paraId="2DA8BBC1" w14:textId="60EE2F81" w:rsidR="004D6ABF" w:rsidRPr="00AB1A25" w:rsidRDefault="004D6ABF" w:rsidP="004D6ABF">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3D379FE6" w14:textId="5743F820" w:rsidR="004D6ABF" w:rsidRPr="00AB1A25" w:rsidRDefault="004D6ABF" w:rsidP="004D6ABF">
            <w:pPr>
              <w:pStyle w:val="Default"/>
              <w:jc w:val="both"/>
              <w:rPr>
                <w:bCs/>
                <w:color w:val="000000" w:themeColor="text1"/>
                <w:sz w:val="22"/>
                <w:szCs w:val="22"/>
              </w:rPr>
            </w:pPr>
            <w:r w:rsidRPr="00AB1A25">
              <w:rPr>
                <w:bCs/>
                <w:color w:val="000000" w:themeColor="text1"/>
                <w:sz w:val="22"/>
                <w:szCs w:val="22"/>
              </w:rPr>
              <w:t>06.</w:t>
            </w:r>
            <w:r w:rsidR="00342B55" w:rsidRPr="00AB1A25">
              <w:rPr>
                <w:sz w:val="22"/>
                <w:szCs w:val="22"/>
              </w:rPr>
              <w:t xml:space="preserve"> </w:t>
            </w:r>
            <w:r w:rsidR="00342B55" w:rsidRPr="00AB1A25">
              <w:rPr>
                <w:bCs/>
                <w:color w:val="000000" w:themeColor="text1"/>
                <w:sz w:val="22"/>
                <w:szCs w:val="22"/>
              </w:rPr>
              <w:t>6. Ecosistemas de importancia ambiental e instrumentos de gestión para la conservación ambiental</w:t>
            </w:r>
          </w:p>
        </w:tc>
        <w:tc>
          <w:tcPr>
            <w:tcW w:w="1417" w:type="dxa"/>
            <w:vAlign w:val="center"/>
          </w:tcPr>
          <w:p w14:paraId="19FE0AA8" w14:textId="0194D752" w:rsidR="004D6ABF" w:rsidRPr="00AB1A25" w:rsidRDefault="00342B55" w:rsidP="004D6ABF">
            <w:pPr>
              <w:pStyle w:val="Default"/>
              <w:jc w:val="both"/>
              <w:rPr>
                <w:bCs/>
                <w:color w:val="000000" w:themeColor="text1"/>
                <w:sz w:val="22"/>
                <w:szCs w:val="22"/>
              </w:rPr>
            </w:pPr>
            <w:r w:rsidRPr="00AB1A25">
              <w:rPr>
                <w:bCs/>
                <w:color w:val="000000" w:themeColor="text1"/>
                <w:sz w:val="22"/>
                <w:szCs w:val="22"/>
              </w:rPr>
              <w:t>06.6 Conservar y administrar los parques ecoturísticos CAR ubicados en áreas de importancia ambiental, empleadas para el turismo de la naturaleza.</w:t>
            </w:r>
          </w:p>
        </w:tc>
        <w:tc>
          <w:tcPr>
            <w:tcW w:w="1560" w:type="dxa"/>
            <w:vAlign w:val="center"/>
          </w:tcPr>
          <w:p w14:paraId="41EB892D" w14:textId="56E714AA" w:rsidR="004D6ABF" w:rsidRPr="00AB1A25" w:rsidRDefault="00C62D70" w:rsidP="004D6ABF">
            <w:pPr>
              <w:pStyle w:val="Default"/>
              <w:jc w:val="both"/>
              <w:rPr>
                <w:bCs/>
                <w:color w:val="000000" w:themeColor="text1"/>
                <w:sz w:val="22"/>
                <w:szCs w:val="22"/>
              </w:rPr>
            </w:pPr>
            <w:r w:rsidRPr="00AB1A25">
              <w:rPr>
                <w:bCs/>
                <w:color w:val="000000" w:themeColor="text1"/>
                <w:sz w:val="22"/>
                <w:szCs w:val="22"/>
              </w:rPr>
              <w:t>06.6.1 ejecutar acciones para la conservación y operación de los parques ecoturísticos CAR como aulas ambientales abiertas.</w:t>
            </w:r>
          </w:p>
        </w:tc>
        <w:tc>
          <w:tcPr>
            <w:tcW w:w="1350" w:type="dxa"/>
            <w:vAlign w:val="center"/>
          </w:tcPr>
          <w:p w14:paraId="03FA5B64" w14:textId="52A865AD" w:rsidR="004D6ABF" w:rsidRPr="00AB1A25" w:rsidRDefault="00B315AD" w:rsidP="004D6ABF">
            <w:pPr>
              <w:pStyle w:val="Default"/>
              <w:jc w:val="both"/>
              <w:rPr>
                <w:bCs/>
                <w:color w:val="000000" w:themeColor="text1"/>
                <w:sz w:val="22"/>
                <w:szCs w:val="22"/>
              </w:rPr>
            </w:pPr>
            <w:r w:rsidRPr="00AB1A25">
              <w:rPr>
                <w:bCs/>
                <w:color w:val="000000" w:themeColor="text1"/>
                <w:sz w:val="22"/>
                <w:szCs w:val="22"/>
              </w:rPr>
              <w:t>Porcentaje y/o sobretasa ambiental municipio y Bogotá</w:t>
            </w:r>
          </w:p>
        </w:tc>
        <w:tc>
          <w:tcPr>
            <w:tcW w:w="1768" w:type="dxa"/>
            <w:vAlign w:val="center"/>
          </w:tcPr>
          <w:p w14:paraId="3690CF37" w14:textId="64BD0B1B" w:rsidR="004D6ABF" w:rsidRPr="00AB1A25" w:rsidRDefault="00B315AD" w:rsidP="00587148">
            <w:pPr>
              <w:pStyle w:val="Default"/>
              <w:jc w:val="right"/>
              <w:rPr>
                <w:bCs/>
                <w:color w:val="000000" w:themeColor="text1"/>
                <w:sz w:val="22"/>
                <w:szCs w:val="22"/>
              </w:rPr>
            </w:pPr>
            <w:r w:rsidRPr="00AB1A25">
              <w:rPr>
                <w:bCs/>
                <w:color w:val="000000" w:themeColor="text1"/>
                <w:sz w:val="22"/>
                <w:szCs w:val="22"/>
              </w:rPr>
              <w:t>$5.224.323</w:t>
            </w:r>
          </w:p>
        </w:tc>
        <w:tc>
          <w:tcPr>
            <w:tcW w:w="851" w:type="dxa"/>
            <w:vAlign w:val="center"/>
          </w:tcPr>
          <w:p w14:paraId="6C6A3A2F" w14:textId="031A2D6D" w:rsidR="004D6ABF" w:rsidRPr="00AB1A25" w:rsidRDefault="00B315AD" w:rsidP="00587148">
            <w:pPr>
              <w:pStyle w:val="Default"/>
              <w:jc w:val="right"/>
              <w:rPr>
                <w:bCs/>
                <w:color w:val="000000" w:themeColor="text1"/>
                <w:sz w:val="22"/>
                <w:szCs w:val="22"/>
              </w:rPr>
            </w:pPr>
            <w:r w:rsidRPr="00AB1A25">
              <w:rPr>
                <w:bCs/>
                <w:color w:val="000000" w:themeColor="text1"/>
                <w:sz w:val="22"/>
                <w:szCs w:val="22"/>
              </w:rPr>
              <w:t>2024</w:t>
            </w:r>
          </w:p>
        </w:tc>
      </w:tr>
      <w:tr w:rsidR="00587148" w:rsidRPr="00AB1A25" w14:paraId="047AC76E" w14:textId="77777777" w:rsidTr="00D37AA1">
        <w:tc>
          <w:tcPr>
            <w:tcW w:w="1560" w:type="dxa"/>
            <w:vAlign w:val="center"/>
          </w:tcPr>
          <w:p w14:paraId="47FA0696" w14:textId="33A6F453" w:rsidR="00B315AD" w:rsidRPr="00AB1A25" w:rsidRDefault="00B315AD" w:rsidP="00B315AD">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5DDB7CEF" w14:textId="233EFB81" w:rsidR="00B315AD" w:rsidRPr="00AB1A25" w:rsidRDefault="00B315AD" w:rsidP="00B315AD">
            <w:pPr>
              <w:pStyle w:val="Default"/>
              <w:jc w:val="both"/>
              <w:rPr>
                <w:bCs/>
                <w:color w:val="000000" w:themeColor="text1"/>
                <w:sz w:val="22"/>
                <w:szCs w:val="22"/>
              </w:rPr>
            </w:pPr>
            <w:r w:rsidRPr="00AB1A25">
              <w:rPr>
                <w:bCs/>
                <w:color w:val="000000" w:themeColor="text1"/>
                <w:sz w:val="22"/>
                <w:szCs w:val="22"/>
              </w:rPr>
              <w:t>06.</w:t>
            </w:r>
            <w:r w:rsidR="00342B55" w:rsidRPr="00AB1A25">
              <w:rPr>
                <w:sz w:val="22"/>
                <w:szCs w:val="22"/>
              </w:rPr>
              <w:t xml:space="preserve"> </w:t>
            </w:r>
            <w:r w:rsidR="00342B55" w:rsidRPr="00AB1A25">
              <w:rPr>
                <w:bCs/>
                <w:color w:val="000000" w:themeColor="text1"/>
                <w:sz w:val="22"/>
                <w:szCs w:val="22"/>
              </w:rPr>
              <w:t>6. Ecosistemas de importancia ambiental e instrumentos de gestión para la conservación ambiental</w:t>
            </w:r>
          </w:p>
        </w:tc>
        <w:tc>
          <w:tcPr>
            <w:tcW w:w="1417" w:type="dxa"/>
            <w:vAlign w:val="center"/>
          </w:tcPr>
          <w:p w14:paraId="4854D1DD" w14:textId="565DE1AB" w:rsidR="00B315AD" w:rsidRPr="00AB1A25" w:rsidRDefault="00C62D70" w:rsidP="00B315AD">
            <w:pPr>
              <w:pStyle w:val="Default"/>
              <w:jc w:val="both"/>
              <w:rPr>
                <w:bCs/>
                <w:color w:val="000000" w:themeColor="text1"/>
                <w:sz w:val="22"/>
                <w:szCs w:val="22"/>
              </w:rPr>
            </w:pPr>
            <w:r w:rsidRPr="00AB1A25">
              <w:rPr>
                <w:bCs/>
                <w:color w:val="000000" w:themeColor="text1"/>
                <w:sz w:val="22"/>
                <w:szCs w:val="22"/>
              </w:rPr>
              <w:t>06.6 Conservar y administrar los parques ecoturísticos CAR ubicados en áreas de importancia ambiental, empleadas para el turismo de la naturaleza.</w:t>
            </w:r>
          </w:p>
        </w:tc>
        <w:tc>
          <w:tcPr>
            <w:tcW w:w="1560" w:type="dxa"/>
            <w:vAlign w:val="center"/>
          </w:tcPr>
          <w:p w14:paraId="7903DA7B" w14:textId="0BC3C407" w:rsidR="00B315AD" w:rsidRPr="00AB1A25" w:rsidRDefault="00C62D70" w:rsidP="00B315AD">
            <w:pPr>
              <w:pStyle w:val="Default"/>
              <w:jc w:val="both"/>
              <w:rPr>
                <w:bCs/>
                <w:color w:val="000000" w:themeColor="text1"/>
                <w:sz w:val="22"/>
                <w:szCs w:val="22"/>
              </w:rPr>
            </w:pPr>
            <w:r w:rsidRPr="00AB1A25">
              <w:rPr>
                <w:bCs/>
                <w:color w:val="000000" w:themeColor="text1"/>
                <w:sz w:val="22"/>
                <w:szCs w:val="22"/>
              </w:rPr>
              <w:t>06.6.1 ejecutar acciones para la conservación y operación de los parques ecoturísticos CAR como aulas ambientales abiertas.</w:t>
            </w:r>
          </w:p>
        </w:tc>
        <w:tc>
          <w:tcPr>
            <w:tcW w:w="1350" w:type="dxa"/>
            <w:vAlign w:val="center"/>
          </w:tcPr>
          <w:p w14:paraId="23E1A0AA" w14:textId="0B8ABD64" w:rsidR="00B315AD" w:rsidRPr="00AB1A25" w:rsidRDefault="00CE218B" w:rsidP="00B315AD">
            <w:pPr>
              <w:pStyle w:val="Default"/>
              <w:jc w:val="both"/>
              <w:rPr>
                <w:bCs/>
                <w:color w:val="000000" w:themeColor="text1"/>
                <w:sz w:val="22"/>
                <w:szCs w:val="22"/>
              </w:rPr>
            </w:pPr>
            <w:r w:rsidRPr="00AB1A25">
              <w:rPr>
                <w:bCs/>
                <w:color w:val="000000" w:themeColor="text1"/>
                <w:sz w:val="22"/>
                <w:szCs w:val="22"/>
              </w:rPr>
              <w:t>Porcentaje y/o sobretasa ambiental municipio y Bogotá - Recursos del Balance</w:t>
            </w:r>
          </w:p>
        </w:tc>
        <w:tc>
          <w:tcPr>
            <w:tcW w:w="1768" w:type="dxa"/>
            <w:vAlign w:val="center"/>
          </w:tcPr>
          <w:p w14:paraId="21DD5687" w14:textId="14F55482" w:rsidR="00B315AD" w:rsidRPr="00AB1A25" w:rsidRDefault="007F383E" w:rsidP="00587148">
            <w:pPr>
              <w:pStyle w:val="Default"/>
              <w:jc w:val="right"/>
              <w:rPr>
                <w:bCs/>
                <w:color w:val="000000" w:themeColor="text1"/>
                <w:sz w:val="22"/>
                <w:szCs w:val="22"/>
              </w:rPr>
            </w:pPr>
            <w:r w:rsidRPr="00AB1A25">
              <w:rPr>
                <w:bCs/>
                <w:color w:val="000000" w:themeColor="text1"/>
                <w:sz w:val="22"/>
                <w:szCs w:val="22"/>
              </w:rPr>
              <w:t>$</w:t>
            </w:r>
            <w:r w:rsidR="000F3A23" w:rsidRPr="00AB1A25">
              <w:rPr>
                <w:bCs/>
                <w:color w:val="000000" w:themeColor="text1"/>
                <w:sz w:val="22"/>
                <w:szCs w:val="22"/>
              </w:rPr>
              <w:t>984.772.687</w:t>
            </w:r>
          </w:p>
        </w:tc>
        <w:tc>
          <w:tcPr>
            <w:tcW w:w="851" w:type="dxa"/>
            <w:vAlign w:val="center"/>
          </w:tcPr>
          <w:p w14:paraId="434D386F" w14:textId="1BDE05BF" w:rsidR="00B315AD" w:rsidRPr="00AB1A25" w:rsidRDefault="000F3A23" w:rsidP="00587148">
            <w:pPr>
              <w:pStyle w:val="Default"/>
              <w:jc w:val="right"/>
              <w:rPr>
                <w:bCs/>
                <w:color w:val="000000" w:themeColor="text1"/>
                <w:sz w:val="22"/>
                <w:szCs w:val="22"/>
              </w:rPr>
            </w:pPr>
            <w:r w:rsidRPr="00AB1A25">
              <w:rPr>
                <w:bCs/>
                <w:color w:val="000000" w:themeColor="text1"/>
                <w:sz w:val="22"/>
                <w:szCs w:val="22"/>
              </w:rPr>
              <w:t>2024</w:t>
            </w:r>
          </w:p>
        </w:tc>
      </w:tr>
      <w:tr w:rsidR="00660F0F" w:rsidRPr="00AB1A25" w14:paraId="100E605F" w14:textId="77777777" w:rsidTr="00D37AA1">
        <w:tc>
          <w:tcPr>
            <w:tcW w:w="1560" w:type="dxa"/>
            <w:vAlign w:val="center"/>
          </w:tcPr>
          <w:p w14:paraId="2A292E63" w14:textId="3D73B8E4" w:rsidR="00660F0F" w:rsidRPr="00AB1A25" w:rsidRDefault="00660F0F" w:rsidP="00660F0F">
            <w:pPr>
              <w:pStyle w:val="Default"/>
              <w:jc w:val="both"/>
              <w:rPr>
                <w:bCs/>
                <w:color w:val="000000" w:themeColor="text1"/>
                <w:sz w:val="22"/>
                <w:szCs w:val="22"/>
              </w:rPr>
            </w:pPr>
            <w:r w:rsidRPr="00AB1A25">
              <w:rPr>
                <w:bCs/>
                <w:color w:val="000000" w:themeColor="text1"/>
                <w:sz w:val="22"/>
                <w:szCs w:val="22"/>
              </w:rPr>
              <w:t xml:space="preserve">Corporación Autónoma Regional de </w:t>
            </w:r>
            <w:r w:rsidRPr="00AB1A25">
              <w:rPr>
                <w:bCs/>
                <w:color w:val="000000" w:themeColor="text1"/>
                <w:sz w:val="22"/>
                <w:szCs w:val="22"/>
              </w:rPr>
              <w:lastRenderedPageBreak/>
              <w:t>Cundinamarca</w:t>
            </w:r>
          </w:p>
        </w:tc>
        <w:tc>
          <w:tcPr>
            <w:tcW w:w="1276" w:type="dxa"/>
            <w:vAlign w:val="center"/>
          </w:tcPr>
          <w:p w14:paraId="08E54A29" w14:textId="1B88C8AA" w:rsidR="00660F0F" w:rsidRPr="00AB1A25" w:rsidRDefault="00660F0F" w:rsidP="00660F0F">
            <w:pPr>
              <w:pStyle w:val="Default"/>
              <w:jc w:val="both"/>
              <w:rPr>
                <w:bCs/>
                <w:color w:val="000000" w:themeColor="text1"/>
                <w:sz w:val="22"/>
                <w:szCs w:val="22"/>
              </w:rPr>
            </w:pPr>
            <w:r w:rsidRPr="00AB1A25">
              <w:rPr>
                <w:bCs/>
                <w:color w:val="000000" w:themeColor="text1"/>
                <w:sz w:val="22"/>
                <w:szCs w:val="22"/>
              </w:rPr>
              <w:lastRenderedPageBreak/>
              <w:t xml:space="preserve">18. Gestión institucional e </w:t>
            </w:r>
            <w:r w:rsidRPr="00AB1A25">
              <w:rPr>
                <w:bCs/>
                <w:color w:val="000000" w:themeColor="text1"/>
                <w:sz w:val="22"/>
                <w:szCs w:val="22"/>
              </w:rPr>
              <w:lastRenderedPageBreak/>
              <w:t>interinstitucional</w:t>
            </w:r>
          </w:p>
        </w:tc>
        <w:tc>
          <w:tcPr>
            <w:tcW w:w="1417" w:type="dxa"/>
            <w:vAlign w:val="center"/>
          </w:tcPr>
          <w:p w14:paraId="5F5AB13A" w14:textId="123D84AC" w:rsidR="00660F0F" w:rsidRPr="00AB1A25" w:rsidRDefault="00660F0F" w:rsidP="00660F0F">
            <w:pPr>
              <w:pStyle w:val="Default"/>
              <w:jc w:val="both"/>
              <w:rPr>
                <w:bCs/>
                <w:color w:val="000000" w:themeColor="text1"/>
                <w:sz w:val="22"/>
                <w:szCs w:val="22"/>
              </w:rPr>
            </w:pPr>
            <w:r w:rsidRPr="00AB1A25">
              <w:rPr>
                <w:bCs/>
                <w:color w:val="000000" w:themeColor="text1"/>
                <w:sz w:val="22"/>
                <w:szCs w:val="22"/>
              </w:rPr>
              <w:lastRenderedPageBreak/>
              <w:t xml:space="preserve">18.9 Ejecutar gastos operativos </w:t>
            </w:r>
            <w:r w:rsidRPr="00AB1A25">
              <w:rPr>
                <w:bCs/>
                <w:color w:val="000000" w:themeColor="text1"/>
                <w:sz w:val="22"/>
                <w:szCs w:val="22"/>
              </w:rPr>
              <w:lastRenderedPageBreak/>
              <w:t>de inversión y/o recurrentes requeridos para la ejecución del proyecto.</w:t>
            </w:r>
          </w:p>
        </w:tc>
        <w:tc>
          <w:tcPr>
            <w:tcW w:w="1560" w:type="dxa"/>
            <w:vAlign w:val="center"/>
          </w:tcPr>
          <w:p w14:paraId="354DEFF6" w14:textId="6880356A" w:rsidR="00660F0F" w:rsidRPr="00AB1A25" w:rsidRDefault="00660F0F" w:rsidP="00660F0F">
            <w:pPr>
              <w:pStyle w:val="Default"/>
              <w:jc w:val="both"/>
              <w:rPr>
                <w:bCs/>
                <w:color w:val="000000" w:themeColor="text1"/>
                <w:sz w:val="22"/>
                <w:szCs w:val="22"/>
              </w:rPr>
            </w:pPr>
            <w:r w:rsidRPr="00AB1A25">
              <w:rPr>
                <w:bCs/>
                <w:color w:val="000000" w:themeColor="text1"/>
                <w:sz w:val="22"/>
                <w:szCs w:val="22"/>
              </w:rPr>
              <w:lastRenderedPageBreak/>
              <w:t xml:space="preserve">18.9.2 Ejecutar gastos operativos de </w:t>
            </w:r>
            <w:r w:rsidRPr="00AB1A25">
              <w:rPr>
                <w:bCs/>
                <w:color w:val="000000" w:themeColor="text1"/>
                <w:sz w:val="22"/>
                <w:szCs w:val="22"/>
              </w:rPr>
              <w:lastRenderedPageBreak/>
              <w:t>inversión y/o recurrentes requeridos para la ejecución de las actividades del proyecto asociadas a las DIA.</w:t>
            </w:r>
          </w:p>
        </w:tc>
        <w:tc>
          <w:tcPr>
            <w:tcW w:w="1350" w:type="dxa"/>
            <w:vAlign w:val="center"/>
          </w:tcPr>
          <w:p w14:paraId="09FB8DCE" w14:textId="33CDF1B5" w:rsidR="00660F0F" w:rsidRPr="00AB1A25" w:rsidRDefault="00660F0F" w:rsidP="00660F0F">
            <w:pPr>
              <w:pStyle w:val="Default"/>
              <w:jc w:val="both"/>
              <w:rPr>
                <w:bCs/>
                <w:color w:val="000000" w:themeColor="text1"/>
                <w:sz w:val="22"/>
                <w:szCs w:val="22"/>
              </w:rPr>
            </w:pPr>
            <w:r w:rsidRPr="00AB1A25">
              <w:rPr>
                <w:bCs/>
                <w:color w:val="000000" w:themeColor="text1"/>
                <w:sz w:val="22"/>
                <w:szCs w:val="22"/>
              </w:rPr>
              <w:lastRenderedPageBreak/>
              <w:t xml:space="preserve">Porcentaje y/o sobretasa ambiental </w:t>
            </w:r>
            <w:r w:rsidRPr="00AB1A25">
              <w:rPr>
                <w:bCs/>
                <w:color w:val="000000" w:themeColor="text1"/>
                <w:sz w:val="22"/>
                <w:szCs w:val="22"/>
              </w:rPr>
              <w:lastRenderedPageBreak/>
              <w:t>municipio y Bogotá - Recursos del Balance</w:t>
            </w:r>
          </w:p>
        </w:tc>
        <w:tc>
          <w:tcPr>
            <w:tcW w:w="1768" w:type="dxa"/>
            <w:vAlign w:val="center"/>
          </w:tcPr>
          <w:p w14:paraId="127BDEB9" w14:textId="3F038460" w:rsidR="00660F0F" w:rsidRPr="00AB1A25" w:rsidRDefault="00660F0F" w:rsidP="00660F0F">
            <w:pPr>
              <w:pStyle w:val="Default"/>
              <w:jc w:val="right"/>
              <w:rPr>
                <w:bCs/>
                <w:color w:val="000000" w:themeColor="text1"/>
                <w:sz w:val="22"/>
                <w:szCs w:val="22"/>
              </w:rPr>
            </w:pPr>
            <w:r w:rsidRPr="00AB1A25">
              <w:rPr>
                <w:bCs/>
                <w:color w:val="000000" w:themeColor="text1"/>
                <w:sz w:val="22"/>
                <w:szCs w:val="22"/>
              </w:rPr>
              <w:lastRenderedPageBreak/>
              <w:t>$6</w:t>
            </w:r>
            <w:r w:rsidR="000627F3" w:rsidRPr="00AB1A25">
              <w:rPr>
                <w:bCs/>
                <w:color w:val="000000" w:themeColor="text1"/>
                <w:sz w:val="22"/>
                <w:szCs w:val="22"/>
              </w:rPr>
              <w:t>44.</w:t>
            </w:r>
            <w:r w:rsidR="00015F95" w:rsidRPr="00AB1A25">
              <w:rPr>
                <w:bCs/>
                <w:color w:val="000000" w:themeColor="text1"/>
                <w:sz w:val="22"/>
                <w:szCs w:val="22"/>
              </w:rPr>
              <w:t>079.560</w:t>
            </w:r>
          </w:p>
        </w:tc>
        <w:tc>
          <w:tcPr>
            <w:tcW w:w="851" w:type="dxa"/>
            <w:vAlign w:val="center"/>
          </w:tcPr>
          <w:p w14:paraId="351C0C3D" w14:textId="73913C32" w:rsidR="00660F0F" w:rsidRPr="00AB1A25" w:rsidRDefault="00660F0F" w:rsidP="00660F0F">
            <w:pPr>
              <w:pStyle w:val="Default"/>
              <w:jc w:val="right"/>
              <w:rPr>
                <w:bCs/>
                <w:color w:val="000000" w:themeColor="text1"/>
                <w:sz w:val="22"/>
                <w:szCs w:val="22"/>
              </w:rPr>
            </w:pPr>
            <w:r w:rsidRPr="00AB1A25">
              <w:rPr>
                <w:bCs/>
                <w:color w:val="000000" w:themeColor="text1"/>
                <w:sz w:val="22"/>
                <w:szCs w:val="22"/>
              </w:rPr>
              <w:t>2024</w:t>
            </w:r>
          </w:p>
        </w:tc>
      </w:tr>
      <w:tr w:rsidR="00587148" w:rsidRPr="00AB1A25" w14:paraId="7222F500" w14:textId="77777777" w:rsidTr="00D37AA1">
        <w:tc>
          <w:tcPr>
            <w:tcW w:w="1560" w:type="dxa"/>
            <w:vAlign w:val="center"/>
          </w:tcPr>
          <w:p w14:paraId="1293D8AF" w14:textId="592E3AF3" w:rsidR="00B45F6C" w:rsidRPr="00AB1A25" w:rsidRDefault="00B45F6C" w:rsidP="00B45F6C">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4CEC5F94" w14:textId="22EA85BA" w:rsidR="00B45F6C" w:rsidRPr="00AB1A25" w:rsidRDefault="0056548E" w:rsidP="00B45F6C">
            <w:pPr>
              <w:pStyle w:val="Default"/>
              <w:jc w:val="both"/>
              <w:rPr>
                <w:bCs/>
                <w:color w:val="000000" w:themeColor="text1"/>
                <w:sz w:val="22"/>
                <w:szCs w:val="22"/>
              </w:rPr>
            </w:pPr>
            <w:r w:rsidRPr="00AB1A25">
              <w:rPr>
                <w:bCs/>
                <w:color w:val="000000" w:themeColor="text1"/>
                <w:sz w:val="22"/>
                <w:szCs w:val="22"/>
              </w:rPr>
              <w:t>12. Autoridad Ambiental en el territorio CAR</w:t>
            </w:r>
          </w:p>
        </w:tc>
        <w:tc>
          <w:tcPr>
            <w:tcW w:w="1417" w:type="dxa"/>
            <w:vAlign w:val="center"/>
          </w:tcPr>
          <w:p w14:paraId="231B9ED6" w14:textId="7ECBC0BC" w:rsidR="00B45F6C" w:rsidRPr="00AB1A25" w:rsidRDefault="0056548E" w:rsidP="00B45F6C">
            <w:pPr>
              <w:pStyle w:val="Default"/>
              <w:jc w:val="both"/>
              <w:rPr>
                <w:bCs/>
                <w:color w:val="000000" w:themeColor="text1"/>
                <w:sz w:val="22"/>
                <w:szCs w:val="22"/>
              </w:rPr>
            </w:pPr>
            <w:r w:rsidRPr="00AB1A25">
              <w:rPr>
                <w:bCs/>
                <w:color w:val="000000" w:themeColor="text1"/>
                <w:sz w:val="22"/>
                <w:szCs w:val="22"/>
              </w:rPr>
              <w:t>12.1 Fortalecer la capacidad técnica y administrativa para el ejercicio de la autoridad ambiental en la administración de los recursos naturales renovables en el territorio CAR</w:t>
            </w:r>
          </w:p>
        </w:tc>
        <w:tc>
          <w:tcPr>
            <w:tcW w:w="1560" w:type="dxa"/>
            <w:vAlign w:val="center"/>
          </w:tcPr>
          <w:p w14:paraId="75A94B0F" w14:textId="6B904C83" w:rsidR="00B45F6C" w:rsidRPr="00AB1A25" w:rsidRDefault="0056548E" w:rsidP="00B45F6C">
            <w:pPr>
              <w:pStyle w:val="Default"/>
              <w:jc w:val="both"/>
              <w:rPr>
                <w:bCs/>
                <w:color w:val="000000" w:themeColor="text1"/>
                <w:sz w:val="22"/>
                <w:szCs w:val="22"/>
              </w:rPr>
            </w:pPr>
            <w:r w:rsidRPr="00AB1A25">
              <w:rPr>
                <w:bCs/>
                <w:color w:val="000000" w:themeColor="text1"/>
                <w:sz w:val="22"/>
                <w:szCs w:val="22"/>
              </w:rPr>
              <w:t>12.1.4 Ejecutar acciones para el manejo, control y seguimiento de fauna silvestre nativa, invasora - exótica y predadora</w:t>
            </w:r>
          </w:p>
        </w:tc>
        <w:tc>
          <w:tcPr>
            <w:tcW w:w="1350" w:type="dxa"/>
            <w:vAlign w:val="center"/>
          </w:tcPr>
          <w:p w14:paraId="7AB17E0D" w14:textId="095EA503" w:rsidR="00B45F6C" w:rsidRPr="00AB1A25" w:rsidRDefault="00396D8C" w:rsidP="00B45F6C">
            <w:pPr>
              <w:pStyle w:val="Default"/>
              <w:jc w:val="both"/>
              <w:rPr>
                <w:bCs/>
                <w:color w:val="000000" w:themeColor="text1"/>
                <w:sz w:val="22"/>
                <w:szCs w:val="22"/>
              </w:rPr>
            </w:pPr>
            <w:r w:rsidRPr="00AB1A25">
              <w:rPr>
                <w:bCs/>
                <w:color w:val="000000" w:themeColor="text1"/>
                <w:sz w:val="22"/>
                <w:szCs w:val="22"/>
              </w:rPr>
              <w:t>Rentas sin destinación especifica - Recursos del Balance</w:t>
            </w:r>
          </w:p>
        </w:tc>
        <w:tc>
          <w:tcPr>
            <w:tcW w:w="1768" w:type="dxa"/>
            <w:vAlign w:val="center"/>
          </w:tcPr>
          <w:p w14:paraId="063D9F74" w14:textId="7AAA4CC2" w:rsidR="00B45F6C" w:rsidRPr="00AB1A25" w:rsidRDefault="009C2BC7" w:rsidP="00587148">
            <w:pPr>
              <w:pStyle w:val="Default"/>
              <w:jc w:val="right"/>
              <w:rPr>
                <w:bCs/>
                <w:color w:val="000000" w:themeColor="text1"/>
                <w:sz w:val="22"/>
                <w:szCs w:val="22"/>
              </w:rPr>
            </w:pPr>
            <w:r w:rsidRPr="00AB1A25">
              <w:rPr>
                <w:bCs/>
                <w:color w:val="000000" w:themeColor="text1"/>
                <w:sz w:val="22"/>
                <w:szCs w:val="22"/>
              </w:rPr>
              <w:t>$3.3</w:t>
            </w:r>
            <w:r w:rsidR="00FE4EB3" w:rsidRPr="00AB1A25">
              <w:rPr>
                <w:bCs/>
                <w:color w:val="000000" w:themeColor="text1"/>
                <w:sz w:val="22"/>
                <w:szCs w:val="22"/>
              </w:rPr>
              <w:t>22.384</w:t>
            </w:r>
          </w:p>
        </w:tc>
        <w:tc>
          <w:tcPr>
            <w:tcW w:w="851" w:type="dxa"/>
            <w:vAlign w:val="center"/>
          </w:tcPr>
          <w:p w14:paraId="051AD9D2" w14:textId="2BF3C880" w:rsidR="00B45F6C" w:rsidRPr="00AB1A25" w:rsidRDefault="009C2BC7" w:rsidP="00587148">
            <w:pPr>
              <w:pStyle w:val="Default"/>
              <w:jc w:val="right"/>
              <w:rPr>
                <w:bCs/>
                <w:color w:val="000000" w:themeColor="text1"/>
                <w:sz w:val="22"/>
                <w:szCs w:val="22"/>
              </w:rPr>
            </w:pPr>
            <w:r w:rsidRPr="00AB1A25">
              <w:rPr>
                <w:bCs/>
                <w:color w:val="000000" w:themeColor="text1"/>
                <w:sz w:val="22"/>
                <w:szCs w:val="22"/>
              </w:rPr>
              <w:t>2024</w:t>
            </w:r>
          </w:p>
        </w:tc>
      </w:tr>
      <w:tr w:rsidR="00587148" w:rsidRPr="00AB1A25" w14:paraId="649A8B9D" w14:textId="77777777" w:rsidTr="00D37AA1">
        <w:tc>
          <w:tcPr>
            <w:tcW w:w="1560" w:type="dxa"/>
            <w:vAlign w:val="center"/>
          </w:tcPr>
          <w:p w14:paraId="48F37196" w14:textId="5D985392" w:rsidR="00B45F6C" w:rsidRPr="00AB1A25" w:rsidRDefault="00B45F6C" w:rsidP="00B45F6C">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3E595AAA" w14:textId="453C8B6A" w:rsidR="00B45F6C" w:rsidRPr="00AB1A25" w:rsidRDefault="009C2BC7" w:rsidP="00B45F6C">
            <w:pPr>
              <w:pStyle w:val="Default"/>
              <w:jc w:val="both"/>
              <w:rPr>
                <w:bCs/>
                <w:color w:val="000000" w:themeColor="text1"/>
                <w:sz w:val="22"/>
                <w:szCs w:val="22"/>
              </w:rPr>
            </w:pPr>
            <w:r w:rsidRPr="00AB1A25">
              <w:rPr>
                <w:bCs/>
                <w:color w:val="000000" w:themeColor="text1"/>
                <w:sz w:val="22"/>
                <w:szCs w:val="22"/>
              </w:rPr>
              <w:t>9. Mitigación de Gases Efecto Invernadero y adaptación al cambio climático.</w:t>
            </w:r>
          </w:p>
        </w:tc>
        <w:tc>
          <w:tcPr>
            <w:tcW w:w="1417" w:type="dxa"/>
            <w:vAlign w:val="center"/>
          </w:tcPr>
          <w:p w14:paraId="04F7F711" w14:textId="0B329648" w:rsidR="00B45F6C" w:rsidRPr="00AB1A25" w:rsidRDefault="00E8346A" w:rsidP="00B45F6C">
            <w:pPr>
              <w:pStyle w:val="Default"/>
              <w:jc w:val="both"/>
              <w:rPr>
                <w:bCs/>
                <w:color w:val="000000" w:themeColor="text1"/>
                <w:sz w:val="22"/>
                <w:szCs w:val="22"/>
              </w:rPr>
            </w:pPr>
            <w:r w:rsidRPr="00AB1A25">
              <w:rPr>
                <w:bCs/>
                <w:color w:val="000000" w:themeColor="text1"/>
                <w:sz w:val="22"/>
                <w:szCs w:val="22"/>
              </w:rPr>
              <w:t>09.2 Aumentar la Capacidad adaptativa al cambio climático en la jurisdicción CAR.</w:t>
            </w:r>
          </w:p>
        </w:tc>
        <w:tc>
          <w:tcPr>
            <w:tcW w:w="1560" w:type="dxa"/>
            <w:vAlign w:val="center"/>
          </w:tcPr>
          <w:p w14:paraId="37CDE958" w14:textId="4DD75185" w:rsidR="00B45F6C" w:rsidRPr="00AB1A25" w:rsidRDefault="00E8346A" w:rsidP="00B45F6C">
            <w:pPr>
              <w:pStyle w:val="Default"/>
              <w:jc w:val="both"/>
              <w:rPr>
                <w:bCs/>
                <w:color w:val="000000" w:themeColor="text1"/>
                <w:sz w:val="22"/>
                <w:szCs w:val="22"/>
              </w:rPr>
            </w:pPr>
            <w:r w:rsidRPr="00AB1A25">
              <w:rPr>
                <w:bCs/>
                <w:color w:val="000000" w:themeColor="text1"/>
                <w:sz w:val="22"/>
                <w:szCs w:val="22"/>
              </w:rPr>
              <w:t xml:space="preserve">09.2.1 ejecutar acciones de planeación, ejecución, seguimiento y evaluación de las intervenciones de restauración, </w:t>
            </w:r>
            <w:proofErr w:type="spellStart"/>
            <w:r w:rsidRPr="00AB1A25">
              <w:rPr>
                <w:bCs/>
                <w:color w:val="000000" w:themeColor="text1"/>
                <w:sz w:val="22"/>
                <w:szCs w:val="22"/>
              </w:rPr>
              <w:t>Ecohidrogeomorfológicos</w:t>
            </w:r>
            <w:proofErr w:type="spellEnd"/>
            <w:r w:rsidRPr="00AB1A25">
              <w:rPr>
                <w:bCs/>
                <w:color w:val="000000" w:themeColor="text1"/>
                <w:sz w:val="22"/>
                <w:szCs w:val="22"/>
              </w:rPr>
              <w:t xml:space="preserve">, ambiental, </w:t>
            </w:r>
            <w:r w:rsidRPr="00AB1A25">
              <w:rPr>
                <w:bCs/>
                <w:color w:val="000000" w:themeColor="text1"/>
                <w:sz w:val="22"/>
                <w:szCs w:val="22"/>
              </w:rPr>
              <w:lastRenderedPageBreak/>
              <w:t>participativa y sistemas del complejo lagunar Fúquene, Cucunubá y Palacio.</w:t>
            </w:r>
          </w:p>
        </w:tc>
        <w:tc>
          <w:tcPr>
            <w:tcW w:w="1350" w:type="dxa"/>
            <w:vAlign w:val="center"/>
          </w:tcPr>
          <w:p w14:paraId="717DA836" w14:textId="05464A49" w:rsidR="00B45F6C" w:rsidRPr="00AB1A25" w:rsidRDefault="00E8346A" w:rsidP="00B45F6C">
            <w:pPr>
              <w:pStyle w:val="Default"/>
              <w:jc w:val="both"/>
              <w:rPr>
                <w:bCs/>
                <w:color w:val="000000" w:themeColor="text1"/>
                <w:sz w:val="22"/>
                <w:szCs w:val="22"/>
              </w:rPr>
            </w:pPr>
            <w:r w:rsidRPr="00AB1A25">
              <w:rPr>
                <w:bCs/>
                <w:color w:val="000000" w:themeColor="text1"/>
                <w:sz w:val="22"/>
                <w:szCs w:val="22"/>
              </w:rPr>
              <w:lastRenderedPageBreak/>
              <w:t>Rentas sin Destinación Especifica - Recursos del Balance</w:t>
            </w:r>
          </w:p>
        </w:tc>
        <w:tc>
          <w:tcPr>
            <w:tcW w:w="1768" w:type="dxa"/>
            <w:vAlign w:val="center"/>
          </w:tcPr>
          <w:p w14:paraId="7CAB1840" w14:textId="04D8BE09" w:rsidR="00B45F6C" w:rsidRPr="00AB1A25" w:rsidRDefault="00E8346A" w:rsidP="00587148">
            <w:pPr>
              <w:pStyle w:val="Default"/>
              <w:jc w:val="right"/>
              <w:rPr>
                <w:bCs/>
                <w:color w:val="000000" w:themeColor="text1"/>
                <w:sz w:val="22"/>
                <w:szCs w:val="22"/>
              </w:rPr>
            </w:pPr>
            <w:r w:rsidRPr="00AB1A25">
              <w:rPr>
                <w:bCs/>
                <w:color w:val="000000" w:themeColor="text1"/>
                <w:sz w:val="22"/>
                <w:szCs w:val="22"/>
              </w:rPr>
              <w:t>$844.096.146</w:t>
            </w:r>
          </w:p>
        </w:tc>
        <w:tc>
          <w:tcPr>
            <w:tcW w:w="851" w:type="dxa"/>
            <w:vAlign w:val="center"/>
          </w:tcPr>
          <w:p w14:paraId="4ACE3A2C" w14:textId="23112806" w:rsidR="00B45F6C" w:rsidRPr="00AB1A25" w:rsidRDefault="00E8346A" w:rsidP="00587148">
            <w:pPr>
              <w:pStyle w:val="Default"/>
              <w:jc w:val="right"/>
              <w:rPr>
                <w:bCs/>
                <w:color w:val="000000" w:themeColor="text1"/>
                <w:sz w:val="22"/>
                <w:szCs w:val="22"/>
              </w:rPr>
            </w:pPr>
            <w:r w:rsidRPr="00AB1A25">
              <w:rPr>
                <w:bCs/>
                <w:color w:val="000000" w:themeColor="text1"/>
                <w:sz w:val="22"/>
                <w:szCs w:val="22"/>
              </w:rPr>
              <w:t>2024</w:t>
            </w:r>
          </w:p>
        </w:tc>
      </w:tr>
      <w:tr w:rsidR="00587148" w:rsidRPr="00AB1A25" w14:paraId="598A0F19" w14:textId="77777777" w:rsidTr="00D37AA1">
        <w:tc>
          <w:tcPr>
            <w:tcW w:w="1560" w:type="dxa"/>
            <w:vAlign w:val="center"/>
          </w:tcPr>
          <w:p w14:paraId="17EAF9E1" w14:textId="37CAE9F9" w:rsidR="00B45F6C" w:rsidRPr="00AB1A25" w:rsidRDefault="00B45F6C" w:rsidP="00B45F6C">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2C80D92C" w14:textId="6525DE5C" w:rsidR="00B45F6C" w:rsidRPr="00AB1A25" w:rsidRDefault="00BA3B23" w:rsidP="00B45F6C">
            <w:pPr>
              <w:pStyle w:val="Default"/>
              <w:jc w:val="both"/>
              <w:rPr>
                <w:bCs/>
                <w:color w:val="000000" w:themeColor="text1"/>
                <w:sz w:val="22"/>
                <w:szCs w:val="22"/>
              </w:rPr>
            </w:pPr>
            <w:r w:rsidRPr="00AB1A25">
              <w:rPr>
                <w:bCs/>
                <w:color w:val="000000" w:themeColor="text1"/>
                <w:sz w:val="22"/>
                <w:szCs w:val="22"/>
              </w:rPr>
              <w:t>6. Ecosistemas de importancia ambiental e instrumentos de gestión para la conservación ambiental</w:t>
            </w:r>
          </w:p>
        </w:tc>
        <w:tc>
          <w:tcPr>
            <w:tcW w:w="1417" w:type="dxa"/>
            <w:vAlign w:val="center"/>
          </w:tcPr>
          <w:p w14:paraId="66183BCF" w14:textId="237C181C" w:rsidR="00B45F6C" w:rsidRPr="00AB1A25" w:rsidRDefault="00160807" w:rsidP="00B45F6C">
            <w:pPr>
              <w:pStyle w:val="Default"/>
              <w:jc w:val="both"/>
              <w:rPr>
                <w:bCs/>
                <w:color w:val="000000" w:themeColor="text1"/>
                <w:sz w:val="22"/>
                <w:szCs w:val="22"/>
              </w:rPr>
            </w:pPr>
            <w:r w:rsidRPr="00AB1A25">
              <w:rPr>
                <w:bCs/>
                <w:color w:val="000000" w:themeColor="text1"/>
                <w:sz w:val="22"/>
                <w:szCs w:val="22"/>
              </w:rPr>
              <w:t>06.6 Conservar y administrar los parques ecoturísticos CAR ubicados en áreas de importancia ambiental, empleadas para el turismo de la naturaleza.</w:t>
            </w:r>
          </w:p>
        </w:tc>
        <w:tc>
          <w:tcPr>
            <w:tcW w:w="1560" w:type="dxa"/>
            <w:vAlign w:val="center"/>
          </w:tcPr>
          <w:p w14:paraId="4ABB5156" w14:textId="591AC764" w:rsidR="00B45F6C" w:rsidRPr="00AB1A25" w:rsidRDefault="00160807" w:rsidP="00B45F6C">
            <w:pPr>
              <w:pStyle w:val="Default"/>
              <w:jc w:val="both"/>
              <w:rPr>
                <w:bCs/>
                <w:color w:val="000000" w:themeColor="text1"/>
                <w:sz w:val="22"/>
                <w:szCs w:val="22"/>
              </w:rPr>
            </w:pPr>
            <w:r w:rsidRPr="00AB1A25">
              <w:rPr>
                <w:bCs/>
                <w:color w:val="000000" w:themeColor="text1"/>
                <w:sz w:val="22"/>
                <w:szCs w:val="22"/>
              </w:rPr>
              <w:t>06.6.1 ejecutar acciones para la conservación y operación de los parques ecoturísticos CAR como aulas ambientales abiertas.</w:t>
            </w:r>
          </w:p>
        </w:tc>
        <w:tc>
          <w:tcPr>
            <w:tcW w:w="1350" w:type="dxa"/>
            <w:vAlign w:val="center"/>
          </w:tcPr>
          <w:p w14:paraId="0F2C219E" w14:textId="06C6239A" w:rsidR="00B45F6C" w:rsidRPr="00AB1A25" w:rsidRDefault="00160807" w:rsidP="00B45F6C">
            <w:pPr>
              <w:pStyle w:val="Default"/>
              <w:jc w:val="both"/>
              <w:rPr>
                <w:bCs/>
                <w:color w:val="000000" w:themeColor="text1"/>
                <w:sz w:val="22"/>
                <w:szCs w:val="22"/>
              </w:rPr>
            </w:pPr>
            <w:r w:rsidRPr="00AB1A25">
              <w:rPr>
                <w:bCs/>
                <w:color w:val="000000" w:themeColor="text1"/>
                <w:sz w:val="22"/>
                <w:szCs w:val="22"/>
              </w:rPr>
              <w:t>Porcentaje y/o sobretasa ambiental municipio y Bogotá</w:t>
            </w:r>
          </w:p>
        </w:tc>
        <w:tc>
          <w:tcPr>
            <w:tcW w:w="1768" w:type="dxa"/>
            <w:vAlign w:val="center"/>
          </w:tcPr>
          <w:p w14:paraId="2B1267EB" w14:textId="1F39A23F" w:rsidR="00B45F6C" w:rsidRPr="00AB1A25" w:rsidRDefault="00160807" w:rsidP="00587148">
            <w:pPr>
              <w:pStyle w:val="Default"/>
              <w:jc w:val="right"/>
              <w:rPr>
                <w:bCs/>
                <w:color w:val="000000" w:themeColor="text1"/>
                <w:sz w:val="22"/>
                <w:szCs w:val="22"/>
              </w:rPr>
            </w:pPr>
            <w:r w:rsidRPr="00AB1A25">
              <w:rPr>
                <w:bCs/>
                <w:color w:val="000000" w:themeColor="text1"/>
                <w:sz w:val="22"/>
                <w:szCs w:val="22"/>
              </w:rPr>
              <w:t>$4.</w:t>
            </w:r>
            <w:r w:rsidR="00CF06A0" w:rsidRPr="00AB1A25">
              <w:rPr>
                <w:bCs/>
                <w:color w:val="000000" w:themeColor="text1"/>
                <w:sz w:val="22"/>
                <w:szCs w:val="22"/>
              </w:rPr>
              <w:t>064.016.170</w:t>
            </w:r>
          </w:p>
        </w:tc>
        <w:tc>
          <w:tcPr>
            <w:tcW w:w="851" w:type="dxa"/>
            <w:vAlign w:val="center"/>
          </w:tcPr>
          <w:p w14:paraId="7C295AB7" w14:textId="1E76CC8A" w:rsidR="00B45F6C" w:rsidRPr="00AB1A25" w:rsidRDefault="00160807" w:rsidP="00587148">
            <w:pPr>
              <w:pStyle w:val="Default"/>
              <w:jc w:val="right"/>
              <w:rPr>
                <w:bCs/>
                <w:color w:val="000000" w:themeColor="text1"/>
                <w:sz w:val="22"/>
                <w:szCs w:val="22"/>
              </w:rPr>
            </w:pPr>
            <w:r w:rsidRPr="00AB1A25">
              <w:rPr>
                <w:bCs/>
                <w:color w:val="000000" w:themeColor="text1"/>
                <w:sz w:val="22"/>
                <w:szCs w:val="22"/>
              </w:rPr>
              <w:t>2025</w:t>
            </w:r>
          </w:p>
        </w:tc>
      </w:tr>
      <w:tr w:rsidR="00587148" w:rsidRPr="00AB1A25" w14:paraId="1C80B103" w14:textId="77777777" w:rsidTr="00D37AA1">
        <w:tc>
          <w:tcPr>
            <w:tcW w:w="1560" w:type="dxa"/>
            <w:vAlign w:val="center"/>
          </w:tcPr>
          <w:p w14:paraId="79B201BA" w14:textId="5E76AFB9" w:rsidR="00FF4468" w:rsidRPr="00AB1A25" w:rsidRDefault="00FF4468" w:rsidP="00FF4468">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3CF9464A" w14:textId="72BFED9C" w:rsidR="00FF4468" w:rsidRPr="00AB1A25" w:rsidRDefault="00FF4468" w:rsidP="00FF4468">
            <w:pPr>
              <w:pStyle w:val="Default"/>
              <w:jc w:val="both"/>
              <w:rPr>
                <w:bCs/>
                <w:color w:val="000000" w:themeColor="text1"/>
                <w:sz w:val="22"/>
                <w:szCs w:val="22"/>
              </w:rPr>
            </w:pPr>
            <w:r w:rsidRPr="00AB1A25">
              <w:rPr>
                <w:bCs/>
                <w:color w:val="000000" w:themeColor="text1"/>
                <w:sz w:val="22"/>
                <w:szCs w:val="22"/>
              </w:rPr>
              <w:t>18. Gestión institucional e interinstitucional</w:t>
            </w:r>
          </w:p>
        </w:tc>
        <w:tc>
          <w:tcPr>
            <w:tcW w:w="1417" w:type="dxa"/>
            <w:vAlign w:val="center"/>
          </w:tcPr>
          <w:p w14:paraId="420A5954" w14:textId="480B656B" w:rsidR="00FF4468" w:rsidRPr="00AB1A25" w:rsidRDefault="00FF4468" w:rsidP="00FF4468">
            <w:pPr>
              <w:pStyle w:val="Default"/>
              <w:jc w:val="both"/>
              <w:rPr>
                <w:bCs/>
                <w:color w:val="000000" w:themeColor="text1"/>
                <w:sz w:val="22"/>
                <w:szCs w:val="22"/>
              </w:rPr>
            </w:pPr>
            <w:r w:rsidRPr="00AB1A25">
              <w:rPr>
                <w:bCs/>
                <w:color w:val="000000" w:themeColor="text1"/>
                <w:sz w:val="22"/>
                <w:szCs w:val="22"/>
              </w:rPr>
              <w:t>18.6 Brindar la disponibilidad operacional de la maquinaria propiedad de la Car para la ejecución de sus actividades misionales.</w:t>
            </w:r>
          </w:p>
        </w:tc>
        <w:tc>
          <w:tcPr>
            <w:tcW w:w="1560" w:type="dxa"/>
            <w:vAlign w:val="center"/>
          </w:tcPr>
          <w:p w14:paraId="2211BA31" w14:textId="783E9B80" w:rsidR="00FF4468" w:rsidRPr="00AB1A25" w:rsidRDefault="00FF4468" w:rsidP="00FF4468">
            <w:pPr>
              <w:pStyle w:val="Default"/>
              <w:jc w:val="both"/>
              <w:rPr>
                <w:bCs/>
                <w:color w:val="000000" w:themeColor="text1"/>
                <w:sz w:val="22"/>
                <w:szCs w:val="22"/>
              </w:rPr>
            </w:pPr>
            <w:r w:rsidRPr="00AB1A25">
              <w:rPr>
                <w:bCs/>
                <w:color w:val="000000" w:themeColor="text1"/>
                <w:sz w:val="22"/>
                <w:szCs w:val="22"/>
              </w:rPr>
              <w:t>18.6.1 Garantizar la operación del banco de maquinaria en la jurisdicción CAR.</w:t>
            </w:r>
          </w:p>
        </w:tc>
        <w:tc>
          <w:tcPr>
            <w:tcW w:w="1350" w:type="dxa"/>
            <w:vAlign w:val="center"/>
          </w:tcPr>
          <w:p w14:paraId="1D20B901" w14:textId="14E07158" w:rsidR="00FF4468" w:rsidRPr="00AB1A25" w:rsidRDefault="00FF4468" w:rsidP="00FF4468">
            <w:pPr>
              <w:pStyle w:val="Default"/>
              <w:jc w:val="both"/>
              <w:rPr>
                <w:bCs/>
                <w:color w:val="000000" w:themeColor="text1"/>
                <w:sz w:val="22"/>
                <w:szCs w:val="22"/>
              </w:rPr>
            </w:pPr>
            <w:r w:rsidRPr="00AB1A25">
              <w:rPr>
                <w:bCs/>
                <w:color w:val="000000" w:themeColor="text1"/>
                <w:sz w:val="22"/>
                <w:szCs w:val="22"/>
              </w:rPr>
              <w:t>Porcentaje y/o sobretasa ambiental municipio y Bogotá</w:t>
            </w:r>
          </w:p>
        </w:tc>
        <w:tc>
          <w:tcPr>
            <w:tcW w:w="1768" w:type="dxa"/>
            <w:vAlign w:val="center"/>
          </w:tcPr>
          <w:p w14:paraId="0B660E9E" w14:textId="7CB7E667" w:rsidR="00FF4468" w:rsidRPr="00AB1A25" w:rsidRDefault="00FF4468" w:rsidP="00587148">
            <w:pPr>
              <w:pStyle w:val="Default"/>
              <w:jc w:val="right"/>
              <w:rPr>
                <w:bCs/>
                <w:color w:val="000000" w:themeColor="text1"/>
                <w:sz w:val="22"/>
                <w:szCs w:val="22"/>
              </w:rPr>
            </w:pPr>
            <w:r w:rsidRPr="00AB1A25">
              <w:rPr>
                <w:bCs/>
                <w:color w:val="000000" w:themeColor="text1"/>
                <w:sz w:val="22"/>
                <w:szCs w:val="22"/>
              </w:rPr>
              <w:t>$</w:t>
            </w:r>
            <w:r w:rsidR="00C44E8D" w:rsidRPr="00AB1A25">
              <w:rPr>
                <w:bCs/>
                <w:color w:val="000000" w:themeColor="text1"/>
                <w:sz w:val="22"/>
                <w:szCs w:val="22"/>
              </w:rPr>
              <w:t>21.500.000.000</w:t>
            </w:r>
          </w:p>
        </w:tc>
        <w:tc>
          <w:tcPr>
            <w:tcW w:w="851" w:type="dxa"/>
            <w:vAlign w:val="center"/>
          </w:tcPr>
          <w:p w14:paraId="654B802A" w14:textId="30D4A2FC" w:rsidR="00FF4468" w:rsidRPr="00AB1A25" w:rsidRDefault="00FF4468" w:rsidP="00587148">
            <w:pPr>
              <w:pStyle w:val="Default"/>
              <w:jc w:val="right"/>
              <w:rPr>
                <w:bCs/>
                <w:color w:val="000000" w:themeColor="text1"/>
                <w:sz w:val="22"/>
                <w:szCs w:val="22"/>
              </w:rPr>
            </w:pPr>
            <w:r w:rsidRPr="00AB1A25">
              <w:rPr>
                <w:bCs/>
                <w:color w:val="000000" w:themeColor="text1"/>
                <w:sz w:val="22"/>
                <w:szCs w:val="22"/>
              </w:rPr>
              <w:t>2025</w:t>
            </w:r>
          </w:p>
        </w:tc>
      </w:tr>
      <w:tr w:rsidR="00C44E8D" w:rsidRPr="00AB1A25" w14:paraId="239A449D" w14:textId="77777777" w:rsidTr="00D37AA1">
        <w:tc>
          <w:tcPr>
            <w:tcW w:w="1560" w:type="dxa"/>
            <w:vAlign w:val="center"/>
          </w:tcPr>
          <w:p w14:paraId="6A5F2A90" w14:textId="41B2FB97" w:rsidR="00C44E8D" w:rsidRPr="00AB1A25" w:rsidRDefault="00C44E8D" w:rsidP="00C44E8D">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5FF0BC10" w14:textId="0A6A9983" w:rsidR="00C44E8D" w:rsidRPr="00AB1A25" w:rsidRDefault="00C44E8D" w:rsidP="00C44E8D">
            <w:pPr>
              <w:pStyle w:val="Default"/>
              <w:jc w:val="both"/>
              <w:rPr>
                <w:bCs/>
                <w:color w:val="000000" w:themeColor="text1"/>
                <w:sz w:val="22"/>
                <w:szCs w:val="22"/>
              </w:rPr>
            </w:pPr>
            <w:r w:rsidRPr="00AB1A25">
              <w:rPr>
                <w:bCs/>
                <w:color w:val="000000" w:themeColor="text1"/>
                <w:sz w:val="22"/>
                <w:szCs w:val="22"/>
              </w:rPr>
              <w:t>18. Gestión institucional e interinstitucional</w:t>
            </w:r>
          </w:p>
        </w:tc>
        <w:tc>
          <w:tcPr>
            <w:tcW w:w="1417" w:type="dxa"/>
            <w:vAlign w:val="center"/>
          </w:tcPr>
          <w:p w14:paraId="316BA547" w14:textId="368FFF45" w:rsidR="00C44E8D" w:rsidRPr="00AB1A25" w:rsidRDefault="00C44E8D" w:rsidP="00C44E8D">
            <w:pPr>
              <w:pStyle w:val="Default"/>
              <w:jc w:val="both"/>
              <w:rPr>
                <w:bCs/>
                <w:color w:val="000000" w:themeColor="text1"/>
                <w:sz w:val="22"/>
                <w:szCs w:val="22"/>
              </w:rPr>
            </w:pPr>
            <w:r w:rsidRPr="00AB1A25">
              <w:rPr>
                <w:bCs/>
                <w:color w:val="000000" w:themeColor="text1"/>
                <w:sz w:val="22"/>
                <w:szCs w:val="22"/>
              </w:rPr>
              <w:t xml:space="preserve">18.9 Ejecutar gastos operativos de inversión y/o recurrentes </w:t>
            </w:r>
            <w:r w:rsidRPr="00AB1A25">
              <w:rPr>
                <w:bCs/>
                <w:color w:val="000000" w:themeColor="text1"/>
                <w:sz w:val="22"/>
                <w:szCs w:val="22"/>
              </w:rPr>
              <w:lastRenderedPageBreak/>
              <w:t>requeridos para la ejecución del proyecto.</w:t>
            </w:r>
          </w:p>
        </w:tc>
        <w:tc>
          <w:tcPr>
            <w:tcW w:w="1560" w:type="dxa"/>
            <w:vAlign w:val="center"/>
          </w:tcPr>
          <w:p w14:paraId="09B06B1D" w14:textId="4D40DB3F" w:rsidR="00C44E8D" w:rsidRPr="00AB1A25" w:rsidRDefault="00C44E8D" w:rsidP="00C44E8D">
            <w:pPr>
              <w:pStyle w:val="Default"/>
              <w:jc w:val="both"/>
              <w:rPr>
                <w:bCs/>
                <w:color w:val="000000" w:themeColor="text1"/>
                <w:sz w:val="22"/>
                <w:szCs w:val="22"/>
              </w:rPr>
            </w:pPr>
            <w:r w:rsidRPr="00AB1A25">
              <w:rPr>
                <w:bCs/>
                <w:color w:val="000000" w:themeColor="text1"/>
                <w:sz w:val="22"/>
                <w:szCs w:val="22"/>
              </w:rPr>
              <w:lastRenderedPageBreak/>
              <w:t xml:space="preserve">18.9.2 Ejecutar gastos operativos de inversión y/o recurrentes requeridos </w:t>
            </w:r>
            <w:r w:rsidRPr="00AB1A25">
              <w:rPr>
                <w:bCs/>
                <w:color w:val="000000" w:themeColor="text1"/>
                <w:sz w:val="22"/>
                <w:szCs w:val="22"/>
              </w:rPr>
              <w:lastRenderedPageBreak/>
              <w:t>para la ejecución de las actividades del proyecto asociadas a las DIA.</w:t>
            </w:r>
          </w:p>
        </w:tc>
        <w:tc>
          <w:tcPr>
            <w:tcW w:w="1350" w:type="dxa"/>
            <w:vAlign w:val="center"/>
          </w:tcPr>
          <w:p w14:paraId="5009F49A" w14:textId="57A22E93" w:rsidR="00C44E8D" w:rsidRPr="00AB1A25" w:rsidRDefault="00C44E8D" w:rsidP="00C44E8D">
            <w:pPr>
              <w:pStyle w:val="Default"/>
              <w:jc w:val="both"/>
              <w:rPr>
                <w:bCs/>
                <w:color w:val="000000" w:themeColor="text1"/>
                <w:sz w:val="22"/>
                <w:szCs w:val="22"/>
              </w:rPr>
            </w:pPr>
            <w:r w:rsidRPr="00AB1A25">
              <w:rPr>
                <w:bCs/>
                <w:color w:val="000000" w:themeColor="text1"/>
                <w:sz w:val="22"/>
                <w:szCs w:val="22"/>
              </w:rPr>
              <w:lastRenderedPageBreak/>
              <w:t xml:space="preserve">Porcentaje y/o sobretasa ambiental municipio y Bogotá </w:t>
            </w:r>
          </w:p>
        </w:tc>
        <w:tc>
          <w:tcPr>
            <w:tcW w:w="1768" w:type="dxa"/>
            <w:vAlign w:val="center"/>
          </w:tcPr>
          <w:p w14:paraId="28F99336" w14:textId="24F0B4C2" w:rsidR="00C44E8D" w:rsidRPr="00AB1A25" w:rsidRDefault="00C44E8D" w:rsidP="00C44E8D">
            <w:pPr>
              <w:pStyle w:val="Default"/>
              <w:jc w:val="right"/>
              <w:rPr>
                <w:bCs/>
                <w:color w:val="000000" w:themeColor="text1"/>
                <w:sz w:val="22"/>
                <w:szCs w:val="22"/>
              </w:rPr>
            </w:pPr>
            <w:r w:rsidRPr="00AB1A25">
              <w:rPr>
                <w:bCs/>
                <w:color w:val="000000" w:themeColor="text1"/>
                <w:sz w:val="22"/>
                <w:szCs w:val="22"/>
              </w:rPr>
              <w:t>$</w:t>
            </w:r>
            <w:r w:rsidR="00B5768A" w:rsidRPr="00AB1A25">
              <w:rPr>
                <w:bCs/>
                <w:color w:val="000000" w:themeColor="text1"/>
                <w:sz w:val="22"/>
                <w:szCs w:val="22"/>
              </w:rPr>
              <w:t>2.5</w:t>
            </w:r>
            <w:r w:rsidR="00015F95" w:rsidRPr="00AB1A25">
              <w:rPr>
                <w:bCs/>
                <w:color w:val="000000" w:themeColor="text1"/>
                <w:sz w:val="22"/>
                <w:szCs w:val="22"/>
              </w:rPr>
              <w:t>76.318.240</w:t>
            </w:r>
          </w:p>
        </w:tc>
        <w:tc>
          <w:tcPr>
            <w:tcW w:w="851" w:type="dxa"/>
            <w:vAlign w:val="center"/>
          </w:tcPr>
          <w:p w14:paraId="09913B3D" w14:textId="4C8E91CD" w:rsidR="00C44E8D" w:rsidRPr="00AB1A25" w:rsidRDefault="00C44E8D" w:rsidP="00C44E8D">
            <w:pPr>
              <w:pStyle w:val="Default"/>
              <w:jc w:val="right"/>
              <w:rPr>
                <w:bCs/>
                <w:color w:val="000000" w:themeColor="text1"/>
                <w:sz w:val="22"/>
                <w:szCs w:val="22"/>
              </w:rPr>
            </w:pPr>
            <w:r w:rsidRPr="00AB1A25">
              <w:rPr>
                <w:bCs/>
                <w:color w:val="000000" w:themeColor="text1"/>
                <w:sz w:val="22"/>
                <w:szCs w:val="22"/>
              </w:rPr>
              <w:t>2025</w:t>
            </w:r>
          </w:p>
        </w:tc>
      </w:tr>
      <w:tr w:rsidR="00587148" w:rsidRPr="00AB1A25" w14:paraId="4597AA70" w14:textId="77777777" w:rsidTr="00D37AA1">
        <w:tc>
          <w:tcPr>
            <w:tcW w:w="1560" w:type="dxa"/>
            <w:vAlign w:val="center"/>
          </w:tcPr>
          <w:p w14:paraId="74A36B00" w14:textId="0A4042F9" w:rsidR="00B45F6C" w:rsidRPr="00AB1A25" w:rsidRDefault="00B45F6C" w:rsidP="00B45F6C">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3C4CC979" w14:textId="004CD171" w:rsidR="00B45F6C" w:rsidRPr="00AB1A25" w:rsidRDefault="00D70B98" w:rsidP="00B45F6C">
            <w:pPr>
              <w:pStyle w:val="Default"/>
              <w:jc w:val="both"/>
              <w:rPr>
                <w:bCs/>
                <w:color w:val="000000" w:themeColor="text1"/>
                <w:sz w:val="22"/>
                <w:szCs w:val="22"/>
              </w:rPr>
            </w:pPr>
            <w:r w:rsidRPr="00AB1A25">
              <w:rPr>
                <w:bCs/>
                <w:color w:val="000000" w:themeColor="text1"/>
                <w:sz w:val="22"/>
                <w:szCs w:val="22"/>
              </w:rPr>
              <w:t>12. Autoridad Ambiental en el territorio CAR</w:t>
            </w:r>
          </w:p>
        </w:tc>
        <w:tc>
          <w:tcPr>
            <w:tcW w:w="1417" w:type="dxa"/>
            <w:vAlign w:val="center"/>
          </w:tcPr>
          <w:p w14:paraId="68DA0524" w14:textId="30FB4FC0" w:rsidR="00B45F6C" w:rsidRPr="00AB1A25" w:rsidRDefault="00D70B98" w:rsidP="00B45F6C">
            <w:pPr>
              <w:pStyle w:val="Default"/>
              <w:jc w:val="both"/>
              <w:rPr>
                <w:bCs/>
                <w:color w:val="000000" w:themeColor="text1"/>
                <w:sz w:val="22"/>
                <w:szCs w:val="22"/>
              </w:rPr>
            </w:pPr>
            <w:r w:rsidRPr="00AB1A25">
              <w:rPr>
                <w:bCs/>
                <w:color w:val="000000" w:themeColor="text1"/>
                <w:sz w:val="22"/>
                <w:szCs w:val="22"/>
              </w:rPr>
              <w:t>12.1 Fortalecer la capacidad técnica y administrativa para el ejercicio de la autoridad ambiental en la administración de los recursos naturales renovables en el territorio CAR</w:t>
            </w:r>
          </w:p>
        </w:tc>
        <w:tc>
          <w:tcPr>
            <w:tcW w:w="1560" w:type="dxa"/>
            <w:vAlign w:val="center"/>
          </w:tcPr>
          <w:p w14:paraId="0F041C49" w14:textId="1FFA94E0" w:rsidR="00B45F6C" w:rsidRPr="00AB1A25" w:rsidRDefault="00D70B98" w:rsidP="00B45F6C">
            <w:pPr>
              <w:pStyle w:val="Default"/>
              <w:jc w:val="both"/>
              <w:rPr>
                <w:bCs/>
                <w:color w:val="000000" w:themeColor="text1"/>
                <w:sz w:val="22"/>
                <w:szCs w:val="22"/>
              </w:rPr>
            </w:pPr>
            <w:r w:rsidRPr="00AB1A25">
              <w:rPr>
                <w:bCs/>
                <w:color w:val="000000" w:themeColor="text1"/>
                <w:sz w:val="22"/>
                <w:szCs w:val="22"/>
              </w:rPr>
              <w:t>12.1.4 Ejecutar acciones para el manejo, control y seguimiento de fauna silvestre nativa, invasora - exótica y predadora</w:t>
            </w:r>
          </w:p>
        </w:tc>
        <w:tc>
          <w:tcPr>
            <w:tcW w:w="1350" w:type="dxa"/>
            <w:vAlign w:val="center"/>
          </w:tcPr>
          <w:p w14:paraId="2BBDC6B5" w14:textId="05BE19EB" w:rsidR="00B45F6C" w:rsidRPr="00AB1A25" w:rsidRDefault="00FE4EB3" w:rsidP="00B45F6C">
            <w:pPr>
              <w:pStyle w:val="Default"/>
              <w:jc w:val="both"/>
              <w:rPr>
                <w:bCs/>
                <w:color w:val="000000" w:themeColor="text1"/>
                <w:sz w:val="22"/>
                <w:szCs w:val="22"/>
              </w:rPr>
            </w:pPr>
            <w:r w:rsidRPr="00AB1A25">
              <w:rPr>
                <w:bCs/>
                <w:color w:val="000000" w:themeColor="text1"/>
                <w:sz w:val="22"/>
                <w:szCs w:val="22"/>
              </w:rPr>
              <w:t>Porcentaje y/o sobretasa ambiental municipio y Bogotá</w:t>
            </w:r>
          </w:p>
        </w:tc>
        <w:tc>
          <w:tcPr>
            <w:tcW w:w="1768" w:type="dxa"/>
            <w:vAlign w:val="center"/>
          </w:tcPr>
          <w:p w14:paraId="2A7CCB59" w14:textId="446732B7" w:rsidR="00B45F6C" w:rsidRPr="00AB1A25" w:rsidRDefault="00D70B98" w:rsidP="00587148">
            <w:pPr>
              <w:pStyle w:val="Default"/>
              <w:jc w:val="right"/>
              <w:rPr>
                <w:bCs/>
                <w:color w:val="000000" w:themeColor="text1"/>
                <w:sz w:val="22"/>
                <w:szCs w:val="22"/>
              </w:rPr>
            </w:pPr>
            <w:r w:rsidRPr="00AB1A25">
              <w:rPr>
                <w:bCs/>
                <w:color w:val="000000" w:themeColor="text1"/>
                <w:sz w:val="22"/>
                <w:szCs w:val="22"/>
              </w:rPr>
              <w:t>$13.</w:t>
            </w:r>
            <w:r w:rsidR="00FE4EB3" w:rsidRPr="00AB1A25">
              <w:rPr>
                <w:bCs/>
                <w:color w:val="000000" w:themeColor="text1"/>
                <w:sz w:val="22"/>
                <w:szCs w:val="22"/>
              </w:rPr>
              <w:t>289.</w:t>
            </w:r>
            <w:r w:rsidR="004D402C" w:rsidRPr="00AB1A25">
              <w:rPr>
                <w:bCs/>
                <w:color w:val="000000" w:themeColor="text1"/>
                <w:sz w:val="22"/>
                <w:szCs w:val="22"/>
              </w:rPr>
              <w:t>536</w:t>
            </w:r>
          </w:p>
        </w:tc>
        <w:tc>
          <w:tcPr>
            <w:tcW w:w="851" w:type="dxa"/>
            <w:vAlign w:val="center"/>
          </w:tcPr>
          <w:p w14:paraId="1091D4A6" w14:textId="36928082" w:rsidR="00B45F6C" w:rsidRPr="00AB1A25" w:rsidRDefault="00D70B98" w:rsidP="00587148">
            <w:pPr>
              <w:pStyle w:val="Default"/>
              <w:jc w:val="right"/>
              <w:rPr>
                <w:bCs/>
                <w:color w:val="000000" w:themeColor="text1"/>
                <w:sz w:val="22"/>
                <w:szCs w:val="22"/>
              </w:rPr>
            </w:pPr>
            <w:r w:rsidRPr="00AB1A25">
              <w:rPr>
                <w:bCs/>
                <w:color w:val="000000" w:themeColor="text1"/>
                <w:sz w:val="22"/>
                <w:szCs w:val="22"/>
              </w:rPr>
              <w:t>2025</w:t>
            </w:r>
          </w:p>
        </w:tc>
      </w:tr>
      <w:tr w:rsidR="00587148" w:rsidRPr="00AB1A25" w14:paraId="379EC6A1" w14:textId="77777777" w:rsidTr="00D37AA1">
        <w:tc>
          <w:tcPr>
            <w:tcW w:w="1560" w:type="dxa"/>
            <w:vAlign w:val="center"/>
          </w:tcPr>
          <w:p w14:paraId="66726520" w14:textId="5E55FA1C" w:rsidR="00B45F6C" w:rsidRPr="00AB1A25" w:rsidRDefault="00B45F6C" w:rsidP="00B45F6C">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4D9E5FAE" w14:textId="7E6452C2" w:rsidR="00B45F6C" w:rsidRPr="00AB1A25" w:rsidRDefault="001935F4" w:rsidP="00B45F6C">
            <w:pPr>
              <w:pStyle w:val="Default"/>
              <w:jc w:val="both"/>
              <w:rPr>
                <w:bCs/>
                <w:color w:val="000000" w:themeColor="text1"/>
                <w:sz w:val="22"/>
                <w:szCs w:val="22"/>
              </w:rPr>
            </w:pPr>
            <w:r w:rsidRPr="00AB1A25">
              <w:rPr>
                <w:bCs/>
                <w:color w:val="000000" w:themeColor="text1"/>
                <w:sz w:val="22"/>
                <w:szCs w:val="22"/>
              </w:rPr>
              <w:t>9. Mitigación de Gases Efecto Invernadero y adaptación al cambio climático.</w:t>
            </w:r>
          </w:p>
        </w:tc>
        <w:tc>
          <w:tcPr>
            <w:tcW w:w="1417" w:type="dxa"/>
            <w:vAlign w:val="center"/>
          </w:tcPr>
          <w:p w14:paraId="4FC974FF" w14:textId="642A2120" w:rsidR="00B45F6C" w:rsidRPr="00AB1A25" w:rsidRDefault="001935F4" w:rsidP="00B45F6C">
            <w:pPr>
              <w:pStyle w:val="Default"/>
              <w:jc w:val="both"/>
              <w:rPr>
                <w:bCs/>
                <w:color w:val="000000" w:themeColor="text1"/>
                <w:sz w:val="22"/>
                <w:szCs w:val="22"/>
              </w:rPr>
            </w:pPr>
            <w:r w:rsidRPr="00AB1A25">
              <w:rPr>
                <w:bCs/>
                <w:color w:val="000000" w:themeColor="text1"/>
                <w:sz w:val="22"/>
                <w:szCs w:val="22"/>
              </w:rPr>
              <w:t>09.2 Aumentar la Capacidad adaptativa al cambio climático en la jurisdicción CAR.</w:t>
            </w:r>
          </w:p>
        </w:tc>
        <w:tc>
          <w:tcPr>
            <w:tcW w:w="1560" w:type="dxa"/>
            <w:vAlign w:val="center"/>
          </w:tcPr>
          <w:p w14:paraId="7E9A2BDB" w14:textId="4C97AA78" w:rsidR="00B45F6C" w:rsidRPr="00AB1A25" w:rsidRDefault="001935F4" w:rsidP="00B45F6C">
            <w:pPr>
              <w:pStyle w:val="Default"/>
              <w:jc w:val="both"/>
              <w:rPr>
                <w:bCs/>
                <w:color w:val="000000" w:themeColor="text1"/>
                <w:sz w:val="22"/>
                <w:szCs w:val="22"/>
              </w:rPr>
            </w:pPr>
            <w:r w:rsidRPr="00AB1A25">
              <w:rPr>
                <w:bCs/>
                <w:color w:val="000000" w:themeColor="text1"/>
                <w:sz w:val="22"/>
                <w:szCs w:val="22"/>
              </w:rPr>
              <w:t xml:space="preserve">09.2.1 ejecutar acciones de planeación, ejecución, seguimiento y evaluación de las intervenciones de restauración, </w:t>
            </w:r>
            <w:proofErr w:type="spellStart"/>
            <w:r w:rsidRPr="00AB1A25">
              <w:rPr>
                <w:bCs/>
                <w:color w:val="000000" w:themeColor="text1"/>
                <w:sz w:val="22"/>
                <w:szCs w:val="22"/>
              </w:rPr>
              <w:t>Ecohidrogeomorfológicos</w:t>
            </w:r>
            <w:proofErr w:type="spellEnd"/>
            <w:r w:rsidRPr="00AB1A25">
              <w:rPr>
                <w:bCs/>
                <w:color w:val="000000" w:themeColor="text1"/>
                <w:sz w:val="22"/>
                <w:szCs w:val="22"/>
              </w:rPr>
              <w:t xml:space="preserve">, ambiental, participativa y sistemas del complejo </w:t>
            </w:r>
            <w:r w:rsidRPr="00AB1A25">
              <w:rPr>
                <w:bCs/>
                <w:color w:val="000000" w:themeColor="text1"/>
                <w:sz w:val="22"/>
                <w:szCs w:val="22"/>
              </w:rPr>
              <w:lastRenderedPageBreak/>
              <w:t>lagunar Fúquene, Cucunubá y Palacio.</w:t>
            </w:r>
          </w:p>
        </w:tc>
        <w:tc>
          <w:tcPr>
            <w:tcW w:w="1350" w:type="dxa"/>
            <w:vAlign w:val="center"/>
          </w:tcPr>
          <w:p w14:paraId="7B916CDC" w14:textId="33CF6ACE" w:rsidR="00B45F6C" w:rsidRPr="00AB1A25" w:rsidRDefault="001935F4" w:rsidP="00B45F6C">
            <w:pPr>
              <w:pStyle w:val="Default"/>
              <w:jc w:val="both"/>
              <w:rPr>
                <w:bCs/>
                <w:color w:val="000000" w:themeColor="text1"/>
                <w:sz w:val="22"/>
                <w:szCs w:val="22"/>
              </w:rPr>
            </w:pPr>
            <w:r w:rsidRPr="00AB1A25">
              <w:rPr>
                <w:bCs/>
                <w:color w:val="000000" w:themeColor="text1"/>
                <w:sz w:val="22"/>
                <w:szCs w:val="22"/>
              </w:rPr>
              <w:lastRenderedPageBreak/>
              <w:t>Porcentaje y/o sobretasa ambiental municipio y Bogotá</w:t>
            </w:r>
          </w:p>
        </w:tc>
        <w:tc>
          <w:tcPr>
            <w:tcW w:w="1768" w:type="dxa"/>
            <w:vAlign w:val="center"/>
          </w:tcPr>
          <w:p w14:paraId="150A4151" w14:textId="157338A9" w:rsidR="00B45F6C" w:rsidRPr="00AB1A25" w:rsidRDefault="001935F4" w:rsidP="00587148">
            <w:pPr>
              <w:pStyle w:val="Default"/>
              <w:jc w:val="right"/>
              <w:rPr>
                <w:bCs/>
                <w:color w:val="000000" w:themeColor="text1"/>
                <w:sz w:val="22"/>
                <w:szCs w:val="22"/>
              </w:rPr>
            </w:pPr>
            <w:r w:rsidRPr="00AB1A25">
              <w:rPr>
                <w:bCs/>
                <w:color w:val="000000" w:themeColor="text1"/>
                <w:sz w:val="22"/>
                <w:szCs w:val="22"/>
              </w:rPr>
              <w:t>$3.617.706.401</w:t>
            </w:r>
          </w:p>
        </w:tc>
        <w:tc>
          <w:tcPr>
            <w:tcW w:w="851" w:type="dxa"/>
            <w:vAlign w:val="center"/>
          </w:tcPr>
          <w:p w14:paraId="45786A9C" w14:textId="2B517859" w:rsidR="00B45F6C" w:rsidRPr="00AB1A25" w:rsidRDefault="001935F4" w:rsidP="00587148">
            <w:pPr>
              <w:pStyle w:val="Default"/>
              <w:jc w:val="right"/>
              <w:rPr>
                <w:bCs/>
                <w:color w:val="000000" w:themeColor="text1"/>
                <w:sz w:val="22"/>
                <w:szCs w:val="22"/>
              </w:rPr>
            </w:pPr>
            <w:r w:rsidRPr="00AB1A25">
              <w:rPr>
                <w:bCs/>
                <w:color w:val="000000" w:themeColor="text1"/>
                <w:sz w:val="22"/>
                <w:szCs w:val="22"/>
              </w:rPr>
              <w:t>2025</w:t>
            </w:r>
          </w:p>
        </w:tc>
      </w:tr>
      <w:tr w:rsidR="00B45F6C" w:rsidRPr="00AB1A25" w14:paraId="457B50EB" w14:textId="77777777" w:rsidTr="00D37AA1">
        <w:tc>
          <w:tcPr>
            <w:tcW w:w="1560" w:type="dxa"/>
            <w:vAlign w:val="center"/>
          </w:tcPr>
          <w:p w14:paraId="67463785" w14:textId="2368F218" w:rsidR="00B45F6C" w:rsidRPr="00AB1A25" w:rsidRDefault="00B45F6C" w:rsidP="00B45F6C">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0BCCDF2F" w14:textId="67BEACAB" w:rsidR="00B45F6C" w:rsidRPr="00AB1A25" w:rsidRDefault="00DA1DE4" w:rsidP="00B45F6C">
            <w:pPr>
              <w:pStyle w:val="Default"/>
              <w:jc w:val="both"/>
              <w:rPr>
                <w:bCs/>
                <w:color w:val="000000" w:themeColor="text1"/>
                <w:sz w:val="22"/>
                <w:szCs w:val="22"/>
              </w:rPr>
            </w:pPr>
            <w:r w:rsidRPr="00AB1A25">
              <w:rPr>
                <w:bCs/>
                <w:color w:val="000000" w:themeColor="text1"/>
                <w:sz w:val="22"/>
                <w:szCs w:val="22"/>
              </w:rPr>
              <w:t>3. Infraestructura ambiental para el recurso hídrico</w:t>
            </w:r>
          </w:p>
        </w:tc>
        <w:tc>
          <w:tcPr>
            <w:tcW w:w="1417" w:type="dxa"/>
            <w:vAlign w:val="center"/>
          </w:tcPr>
          <w:p w14:paraId="4D9AB6D6" w14:textId="784C33F2" w:rsidR="00B45F6C" w:rsidRPr="00AB1A25" w:rsidRDefault="00DA1DE4" w:rsidP="00B45F6C">
            <w:pPr>
              <w:pStyle w:val="Default"/>
              <w:jc w:val="both"/>
              <w:rPr>
                <w:bCs/>
                <w:color w:val="000000" w:themeColor="text1"/>
                <w:sz w:val="22"/>
                <w:szCs w:val="22"/>
              </w:rPr>
            </w:pPr>
            <w:r w:rsidRPr="00AB1A25">
              <w:rPr>
                <w:bCs/>
                <w:color w:val="000000" w:themeColor="text1"/>
                <w:sz w:val="22"/>
                <w:szCs w:val="22"/>
              </w:rPr>
              <w:t>03.5 Ejercer la regulación hídrica de la jurisdicción de los Sistemas hidráulicos de la Ramada y Fúquene.</w:t>
            </w:r>
          </w:p>
        </w:tc>
        <w:tc>
          <w:tcPr>
            <w:tcW w:w="1560" w:type="dxa"/>
            <w:vAlign w:val="center"/>
          </w:tcPr>
          <w:p w14:paraId="43650263" w14:textId="26A87EA7" w:rsidR="00B45F6C" w:rsidRPr="00AB1A25" w:rsidRDefault="00DA1DE4" w:rsidP="00B45F6C">
            <w:pPr>
              <w:pStyle w:val="Default"/>
              <w:jc w:val="both"/>
              <w:rPr>
                <w:bCs/>
                <w:color w:val="000000" w:themeColor="text1"/>
                <w:sz w:val="22"/>
                <w:szCs w:val="22"/>
              </w:rPr>
            </w:pPr>
            <w:r w:rsidRPr="00AB1A25">
              <w:rPr>
                <w:bCs/>
                <w:color w:val="000000" w:themeColor="text1"/>
                <w:sz w:val="22"/>
                <w:szCs w:val="22"/>
              </w:rPr>
              <w:t>03.5.1 Operar la infraestructura principal de regulación de los sistemas hidráulicos de la Ramada y de Fúquene - Cucunuba.</w:t>
            </w:r>
          </w:p>
        </w:tc>
        <w:tc>
          <w:tcPr>
            <w:tcW w:w="1350" w:type="dxa"/>
            <w:vAlign w:val="center"/>
          </w:tcPr>
          <w:p w14:paraId="15197738" w14:textId="2CD90F76" w:rsidR="00B45F6C" w:rsidRPr="00AB1A25" w:rsidRDefault="00060E7B" w:rsidP="00B45F6C">
            <w:pPr>
              <w:pStyle w:val="Default"/>
              <w:jc w:val="both"/>
              <w:rPr>
                <w:bCs/>
                <w:color w:val="000000" w:themeColor="text1"/>
                <w:sz w:val="22"/>
                <w:szCs w:val="22"/>
              </w:rPr>
            </w:pPr>
            <w:r w:rsidRPr="00AB1A25">
              <w:rPr>
                <w:bCs/>
                <w:color w:val="000000" w:themeColor="text1"/>
                <w:sz w:val="22"/>
                <w:szCs w:val="22"/>
              </w:rPr>
              <w:t>Porcentaje y/o sobretasa ambiental municipio y Bogotá</w:t>
            </w:r>
          </w:p>
        </w:tc>
        <w:tc>
          <w:tcPr>
            <w:tcW w:w="1768" w:type="dxa"/>
            <w:vAlign w:val="center"/>
          </w:tcPr>
          <w:p w14:paraId="0CFF5E5D" w14:textId="10FB8C8C" w:rsidR="00B45F6C" w:rsidRPr="00AB1A25" w:rsidRDefault="00060E7B" w:rsidP="00587148">
            <w:pPr>
              <w:pStyle w:val="Default"/>
              <w:jc w:val="right"/>
              <w:rPr>
                <w:bCs/>
                <w:color w:val="000000" w:themeColor="text1"/>
                <w:sz w:val="22"/>
                <w:szCs w:val="22"/>
              </w:rPr>
            </w:pPr>
            <w:r w:rsidRPr="00AB1A25">
              <w:rPr>
                <w:bCs/>
                <w:color w:val="000000" w:themeColor="text1"/>
                <w:sz w:val="22"/>
                <w:szCs w:val="22"/>
              </w:rPr>
              <w:t>$</w:t>
            </w:r>
            <w:r w:rsidR="00EE2985" w:rsidRPr="00AB1A25">
              <w:rPr>
                <w:bCs/>
                <w:color w:val="000000" w:themeColor="text1"/>
                <w:sz w:val="22"/>
                <w:szCs w:val="22"/>
              </w:rPr>
              <w:t>500.000.000</w:t>
            </w:r>
          </w:p>
        </w:tc>
        <w:tc>
          <w:tcPr>
            <w:tcW w:w="851" w:type="dxa"/>
            <w:vAlign w:val="center"/>
          </w:tcPr>
          <w:p w14:paraId="3BD3C00C" w14:textId="6D16F248" w:rsidR="00B45F6C" w:rsidRPr="00AB1A25" w:rsidRDefault="00060E7B" w:rsidP="00587148">
            <w:pPr>
              <w:pStyle w:val="Default"/>
              <w:jc w:val="right"/>
              <w:rPr>
                <w:bCs/>
                <w:color w:val="000000" w:themeColor="text1"/>
                <w:sz w:val="22"/>
                <w:szCs w:val="22"/>
              </w:rPr>
            </w:pPr>
            <w:r w:rsidRPr="00AB1A25">
              <w:rPr>
                <w:bCs/>
                <w:color w:val="000000" w:themeColor="text1"/>
                <w:sz w:val="22"/>
                <w:szCs w:val="22"/>
              </w:rPr>
              <w:t>2025</w:t>
            </w:r>
          </w:p>
        </w:tc>
      </w:tr>
      <w:tr w:rsidR="00BE17DF" w:rsidRPr="00AB1A25" w14:paraId="6C8D23EA" w14:textId="77777777" w:rsidTr="00D37AA1">
        <w:tc>
          <w:tcPr>
            <w:tcW w:w="1560" w:type="dxa"/>
            <w:vAlign w:val="center"/>
          </w:tcPr>
          <w:p w14:paraId="26DC28EE" w14:textId="0C1C481B" w:rsidR="00BE17DF" w:rsidRPr="00AB1A25" w:rsidRDefault="00BE17DF" w:rsidP="00BE17DF">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671AF8F7" w14:textId="15B49314" w:rsidR="00BE17DF" w:rsidRPr="00AB1A25" w:rsidRDefault="00BE17DF" w:rsidP="00BE17DF">
            <w:pPr>
              <w:pStyle w:val="Default"/>
              <w:jc w:val="both"/>
              <w:rPr>
                <w:bCs/>
                <w:color w:val="000000" w:themeColor="text1"/>
                <w:sz w:val="22"/>
                <w:szCs w:val="22"/>
              </w:rPr>
            </w:pPr>
            <w:r w:rsidRPr="00AB1A25">
              <w:rPr>
                <w:bCs/>
                <w:color w:val="000000" w:themeColor="text1"/>
                <w:sz w:val="22"/>
                <w:szCs w:val="22"/>
              </w:rPr>
              <w:t>6. Ecosistemas de importancia ambiental e instrumentos de gestión para la conservación ambiental</w:t>
            </w:r>
          </w:p>
        </w:tc>
        <w:tc>
          <w:tcPr>
            <w:tcW w:w="1417" w:type="dxa"/>
            <w:vAlign w:val="center"/>
          </w:tcPr>
          <w:p w14:paraId="10CE1904" w14:textId="1F96EAD5" w:rsidR="00BE17DF" w:rsidRPr="00AB1A25" w:rsidRDefault="00BE17DF" w:rsidP="00BE17DF">
            <w:pPr>
              <w:pStyle w:val="Default"/>
              <w:jc w:val="both"/>
              <w:rPr>
                <w:bCs/>
                <w:color w:val="000000" w:themeColor="text1"/>
                <w:sz w:val="22"/>
                <w:szCs w:val="22"/>
              </w:rPr>
            </w:pPr>
            <w:r w:rsidRPr="00AB1A25">
              <w:rPr>
                <w:bCs/>
                <w:color w:val="000000" w:themeColor="text1"/>
                <w:sz w:val="22"/>
                <w:szCs w:val="22"/>
              </w:rPr>
              <w:t>06.6 Conservar y administrar los parques ecoturísticos CAR ubicados en áreas de importancia ambiental, empleadas para el turismo de la naturaleza.</w:t>
            </w:r>
          </w:p>
        </w:tc>
        <w:tc>
          <w:tcPr>
            <w:tcW w:w="1560" w:type="dxa"/>
            <w:vAlign w:val="center"/>
          </w:tcPr>
          <w:p w14:paraId="4DA2568A" w14:textId="400963C4" w:rsidR="00BE17DF" w:rsidRPr="00AB1A25" w:rsidRDefault="00BE17DF" w:rsidP="00BE17DF">
            <w:pPr>
              <w:pStyle w:val="Default"/>
              <w:jc w:val="both"/>
              <w:rPr>
                <w:bCs/>
                <w:color w:val="000000" w:themeColor="text1"/>
                <w:sz w:val="22"/>
                <w:szCs w:val="22"/>
              </w:rPr>
            </w:pPr>
            <w:r w:rsidRPr="00AB1A25">
              <w:rPr>
                <w:bCs/>
                <w:color w:val="000000" w:themeColor="text1"/>
                <w:sz w:val="22"/>
                <w:szCs w:val="22"/>
              </w:rPr>
              <w:t>06.6.1 ejecutar acciones para la conservación y operación de los parques ecoturísticos CAR como aulas ambientales abiertas.</w:t>
            </w:r>
          </w:p>
        </w:tc>
        <w:tc>
          <w:tcPr>
            <w:tcW w:w="1350" w:type="dxa"/>
            <w:vAlign w:val="center"/>
          </w:tcPr>
          <w:p w14:paraId="67DECCCA" w14:textId="333DF9E9" w:rsidR="00BE17DF" w:rsidRPr="00AB1A25" w:rsidRDefault="00BE17DF" w:rsidP="00BE17DF">
            <w:pPr>
              <w:pStyle w:val="Default"/>
              <w:jc w:val="both"/>
              <w:rPr>
                <w:bCs/>
                <w:color w:val="000000" w:themeColor="text1"/>
                <w:sz w:val="22"/>
                <w:szCs w:val="22"/>
              </w:rPr>
            </w:pPr>
            <w:r w:rsidRPr="00AB1A25">
              <w:rPr>
                <w:sz w:val="22"/>
                <w:szCs w:val="22"/>
              </w:rPr>
              <w:t>Porcentaje y/o sobretasa ambiental municipio y Bogotá</w:t>
            </w:r>
          </w:p>
        </w:tc>
        <w:tc>
          <w:tcPr>
            <w:tcW w:w="1768" w:type="dxa"/>
            <w:vAlign w:val="center"/>
          </w:tcPr>
          <w:p w14:paraId="6963475C" w14:textId="37DC8C3E" w:rsidR="00BE17DF" w:rsidRPr="00AB1A25" w:rsidRDefault="00BE17DF" w:rsidP="00587148">
            <w:pPr>
              <w:pStyle w:val="Default"/>
              <w:jc w:val="right"/>
              <w:rPr>
                <w:bCs/>
                <w:color w:val="000000" w:themeColor="text1"/>
                <w:sz w:val="22"/>
                <w:szCs w:val="22"/>
              </w:rPr>
            </w:pPr>
            <w:r w:rsidRPr="00AB1A25">
              <w:rPr>
                <w:bCs/>
                <w:color w:val="000000" w:themeColor="text1"/>
                <w:sz w:val="22"/>
                <w:szCs w:val="22"/>
              </w:rPr>
              <w:t>$</w:t>
            </w:r>
            <w:r w:rsidR="00126B42" w:rsidRPr="00AB1A25">
              <w:rPr>
                <w:bCs/>
                <w:color w:val="000000" w:themeColor="text1"/>
                <w:sz w:val="22"/>
                <w:szCs w:val="22"/>
              </w:rPr>
              <w:t>4.642.390.980</w:t>
            </w:r>
          </w:p>
        </w:tc>
        <w:tc>
          <w:tcPr>
            <w:tcW w:w="851" w:type="dxa"/>
            <w:vAlign w:val="center"/>
          </w:tcPr>
          <w:p w14:paraId="20B5766E" w14:textId="647F960B" w:rsidR="00BE17DF" w:rsidRPr="00AB1A25" w:rsidRDefault="00126B42" w:rsidP="00587148">
            <w:pPr>
              <w:pStyle w:val="Default"/>
              <w:jc w:val="right"/>
              <w:rPr>
                <w:bCs/>
                <w:color w:val="000000" w:themeColor="text1"/>
                <w:sz w:val="22"/>
                <w:szCs w:val="22"/>
              </w:rPr>
            </w:pPr>
            <w:r w:rsidRPr="00AB1A25">
              <w:rPr>
                <w:bCs/>
                <w:color w:val="000000" w:themeColor="text1"/>
                <w:sz w:val="22"/>
                <w:szCs w:val="22"/>
              </w:rPr>
              <w:t>2026</w:t>
            </w:r>
          </w:p>
        </w:tc>
      </w:tr>
      <w:tr w:rsidR="00BE17DF" w:rsidRPr="00AB1A25" w14:paraId="3D73C66D" w14:textId="77777777" w:rsidTr="00D37AA1">
        <w:tc>
          <w:tcPr>
            <w:tcW w:w="1560" w:type="dxa"/>
            <w:vAlign w:val="center"/>
          </w:tcPr>
          <w:p w14:paraId="7DA7AC8F" w14:textId="3406EEEE" w:rsidR="00BE17DF" w:rsidRPr="00AB1A25" w:rsidRDefault="00BE17DF" w:rsidP="00BE17DF">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2493E12A" w14:textId="6181FA34" w:rsidR="00BE17DF" w:rsidRPr="00AB1A25" w:rsidRDefault="00126B42" w:rsidP="00BE17DF">
            <w:pPr>
              <w:pStyle w:val="Default"/>
              <w:jc w:val="both"/>
              <w:rPr>
                <w:bCs/>
                <w:color w:val="000000" w:themeColor="text1"/>
                <w:sz w:val="22"/>
                <w:szCs w:val="22"/>
              </w:rPr>
            </w:pPr>
            <w:r w:rsidRPr="00AB1A25">
              <w:rPr>
                <w:bCs/>
                <w:color w:val="000000" w:themeColor="text1"/>
                <w:sz w:val="22"/>
                <w:szCs w:val="22"/>
              </w:rPr>
              <w:t>18. Gestión institucional e interinstitucional</w:t>
            </w:r>
          </w:p>
        </w:tc>
        <w:tc>
          <w:tcPr>
            <w:tcW w:w="1417" w:type="dxa"/>
            <w:vAlign w:val="center"/>
          </w:tcPr>
          <w:p w14:paraId="5831BB6F" w14:textId="4C6CCD8B" w:rsidR="00BE17DF" w:rsidRPr="00AB1A25" w:rsidRDefault="001F1921" w:rsidP="00BE17DF">
            <w:pPr>
              <w:pStyle w:val="Default"/>
              <w:jc w:val="both"/>
              <w:rPr>
                <w:bCs/>
                <w:color w:val="000000" w:themeColor="text1"/>
                <w:sz w:val="22"/>
                <w:szCs w:val="22"/>
              </w:rPr>
            </w:pPr>
            <w:r w:rsidRPr="00AB1A25">
              <w:rPr>
                <w:bCs/>
                <w:color w:val="000000" w:themeColor="text1"/>
                <w:sz w:val="22"/>
                <w:szCs w:val="22"/>
              </w:rPr>
              <w:t xml:space="preserve">18.6 Brindar la disponibilidad operacional de la maquinaria propiedad de la Car para la ejecución de sus </w:t>
            </w:r>
            <w:r w:rsidRPr="00AB1A25">
              <w:rPr>
                <w:bCs/>
                <w:color w:val="000000" w:themeColor="text1"/>
                <w:sz w:val="22"/>
                <w:szCs w:val="22"/>
              </w:rPr>
              <w:lastRenderedPageBreak/>
              <w:t>actividades misionales.</w:t>
            </w:r>
          </w:p>
        </w:tc>
        <w:tc>
          <w:tcPr>
            <w:tcW w:w="1560" w:type="dxa"/>
            <w:vAlign w:val="center"/>
          </w:tcPr>
          <w:p w14:paraId="06F06D7D" w14:textId="0F4C1629" w:rsidR="00BE17DF" w:rsidRPr="00AB1A25" w:rsidRDefault="001F1921" w:rsidP="00BE17DF">
            <w:pPr>
              <w:pStyle w:val="Default"/>
              <w:jc w:val="both"/>
              <w:rPr>
                <w:bCs/>
                <w:color w:val="000000" w:themeColor="text1"/>
                <w:sz w:val="22"/>
                <w:szCs w:val="22"/>
              </w:rPr>
            </w:pPr>
            <w:r w:rsidRPr="00AB1A25">
              <w:rPr>
                <w:bCs/>
                <w:color w:val="000000" w:themeColor="text1"/>
                <w:sz w:val="22"/>
                <w:szCs w:val="22"/>
              </w:rPr>
              <w:lastRenderedPageBreak/>
              <w:t>18.6.1 Garantizar la operación del banco de maquinaria en la jurisdicción CAR.</w:t>
            </w:r>
          </w:p>
        </w:tc>
        <w:tc>
          <w:tcPr>
            <w:tcW w:w="1350" w:type="dxa"/>
            <w:vAlign w:val="center"/>
          </w:tcPr>
          <w:p w14:paraId="50A517EB" w14:textId="6BA92626" w:rsidR="00BE17DF" w:rsidRPr="00AB1A25" w:rsidRDefault="00BE17DF" w:rsidP="00BE17DF">
            <w:pPr>
              <w:pStyle w:val="Default"/>
              <w:jc w:val="both"/>
              <w:rPr>
                <w:bCs/>
                <w:color w:val="000000" w:themeColor="text1"/>
                <w:sz w:val="22"/>
                <w:szCs w:val="22"/>
              </w:rPr>
            </w:pPr>
            <w:r w:rsidRPr="00AB1A25">
              <w:rPr>
                <w:sz w:val="22"/>
                <w:szCs w:val="22"/>
              </w:rPr>
              <w:t>Porcentaje y/o sobretasa ambiental municipio y Bogotá</w:t>
            </w:r>
          </w:p>
        </w:tc>
        <w:tc>
          <w:tcPr>
            <w:tcW w:w="1768" w:type="dxa"/>
            <w:vAlign w:val="center"/>
          </w:tcPr>
          <w:p w14:paraId="68938575" w14:textId="150B3ECF" w:rsidR="00BE17DF" w:rsidRPr="00AB1A25" w:rsidRDefault="001F1921" w:rsidP="00587148">
            <w:pPr>
              <w:pStyle w:val="Default"/>
              <w:jc w:val="right"/>
              <w:rPr>
                <w:bCs/>
                <w:color w:val="000000" w:themeColor="text1"/>
                <w:sz w:val="22"/>
                <w:szCs w:val="22"/>
              </w:rPr>
            </w:pPr>
            <w:r w:rsidRPr="00AB1A25">
              <w:rPr>
                <w:bCs/>
                <w:color w:val="000000" w:themeColor="text1"/>
                <w:sz w:val="22"/>
                <w:szCs w:val="22"/>
              </w:rPr>
              <w:t>$20.212.632.670</w:t>
            </w:r>
          </w:p>
        </w:tc>
        <w:tc>
          <w:tcPr>
            <w:tcW w:w="851" w:type="dxa"/>
            <w:vAlign w:val="center"/>
          </w:tcPr>
          <w:p w14:paraId="7E73D9B4" w14:textId="10B42FF8" w:rsidR="00BE17DF" w:rsidRPr="00AB1A25" w:rsidRDefault="001F1921" w:rsidP="00587148">
            <w:pPr>
              <w:pStyle w:val="Default"/>
              <w:jc w:val="right"/>
              <w:rPr>
                <w:bCs/>
                <w:color w:val="000000" w:themeColor="text1"/>
                <w:sz w:val="22"/>
                <w:szCs w:val="22"/>
              </w:rPr>
            </w:pPr>
            <w:r w:rsidRPr="00AB1A25">
              <w:rPr>
                <w:bCs/>
                <w:color w:val="000000" w:themeColor="text1"/>
                <w:sz w:val="22"/>
                <w:szCs w:val="22"/>
              </w:rPr>
              <w:t>2026</w:t>
            </w:r>
          </w:p>
        </w:tc>
      </w:tr>
      <w:tr w:rsidR="00BE17DF" w:rsidRPr="00AB1A25" w14:paraId="29DFDDCB" w14:textId="77777777" w:rsidTr="00D37AA1">
        <w:tc>
          <w:tcPr>
            <w:tcW w:w="1560" w:type="dxa"/>
            <w:vAlign w:val="center"/>
          </w:tcPr>
          <w:p w14:paraId="1D901D24" w14:textId="0908E001" w:rsidR="00BE17DF" w:rsidRPr="00AB1A25" w:rsidRDefault="00BE17DF" w:rsidP="00BE17DF">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3CBAA3E1" w14:textId="1DB1DCD2" w:rsidR="00BE17DF" w:rsidRPr="00AB1A25" w:rsidRDefault="00E1064E" w:rsidP="00BE17DF">
            <w:pPr>
              <w:pStyle w:val="Default"/>
              <w:jc w:val="both"/>
              <w:rPr>
                <w:bCs/>
                <w:color w:val="000000" w:themeColor="text1"/>
                <w:sz w:val="22"/>
                <w:szCs w:val="22"/>
              </w:rPr>
            </w:pPr>
            <w:r w:rsidRPr="00AB1A25">
              <w:rPr>
                <w:bCs/>
                <w:color w:val="000000" w:themeColor="text1"/>
                <w:sz w:val="22"/>
                <w:szCs w:val="22"/>
              </w:rPr>
              <w:t>9. Mitigación de Gases Efecto Invernadero y adaptación al cambio climático.</w:t>
            </w:r>
          </w:p>
        </w:tc>
        <w:tc>
          <w:tcPr>
            <w:tcW w:w="1417" w:type="dxa"/>
            <w:vAlign w:val="center"/>
          </w:tcPr>
          <w:p w14:paraId="5F2DB23F" w14:textId="2C5ACEE4" w:rsidR="00BE17DF" w:rsidRPr="00AB1A25" w:rsidRDefault="00E1064E" w:rsidP="00BE17DF">
            <w:pPr>
              <w:pStyle w:val="Default"/>
              <w:jc w:val="both"/>
              <w:rPr>
                <w:bCs/>
                <w:color w:val="000000" w:themeColor="text1"/>
                <w:sz w:val="22"/>
                <w:szCs w:val="22"/>
              </w:rPr>
            </w:pPr>
            <w:r w:rsidRPr="00AB1A25">
              <w:rPr>
                <w:bCs/>
                <w:color w:val="000000" w:themeColor="text1"/>
                <w:sz w:val="22"/>
                <w:szCs w:val="22"/>
              </w:rPr>
              <w:t>09.2 Aumentar la Capacidad adaptativa al cambio climático en la jurisdicción CAR.</w:t>
            </w:r>
          </w:p>
        </w:tc>
        <w:tc>
          <w:tcPr>
            <w:tcW w:w="1560" w:type="dxa"/>
            <w:vAlign w:val="center"/>
          </w:tcPr>
          <w:p w14:paraId="771C0DF9" w14:textId="1849B8A4" w:rsidR="00BE17DF" w:rsidRPr="00AB1A25" w:rsidRDefault="00E1064E" w:rsidP="00BE17DF">
            <w:pPr>
              <w:pStyle w:val="Default"/>
              <w:jc w:val="both"/>
              <w:rPr>
                <w:bCs/>
                <w:color w:val="000000" w:themeColor="text1"/>
                <w:sz w:val="22"/>
                <w:szCs w:val="22"/>
              </w:rPr>
            </w:pPr>
            <w:r w:rsidRPr="00AB1A25">
              <w:rPr>
                <w:bCs/>
                <w:color w:val="000000" w:themeColor="text1"/>
                <w:sz w:val="22"/>
                <w:szCs w:val="22"/>
              </w:rPr>
              <w:t xml:space="preserve">09.2.1 ejecutar acciones de planeación, ejecución, seguimiento y evaluación de las intervenciones de restauración, </w:t>
            </w:r>
            <w:proofErr w:type="spellStart"/>
            <w:r w:rsidRPr="00AB1A25">
              <w:rPr>
                <w:bCs/>
                <w:color w:val="000000" w:themeColor="text1"/>
                <w:sz w:val="22"/>
                <w:szCs w:val="22"/>
              </w:rPr>
              <w:t>Ecohidrogeomorfológicos</w:t>
            </w:r>
            <w:proofErr w:type="spellEnd"/>
            <w:r w:rsidRPr="00AB1A25">
              <w:rPr>
                <w:bCs/>
                <w:color w:val="000000" w:themeColor="text1"/>
                <w:sz w:val="22"/>
                <w:szCs w:val="22"/>
              </w:rPr>
              <w:t>, ambiental, participativa y sistemas del complejo lagunar Fúquene, Cucunubá y Palacio.</w:t>
            </w:r>
          </w:p>
        </w:tc>
        <w:tc>
          <w:tcPr>
            <w:tcW w:w="1350" w:type="dxa"/>
            <w:vAlign w:val="center"/>
          </w:tcPr>
          <w:p w14:paraId="0A5109AA" w14:textId="53297D15" w:rsidR="00BE17DF" w:rsidRPr="00AB1A25" w:rsidRDefault="00BE17DF" w:rsidP="00BE17DF">
            <w:pPr>
              <w:pStyle w:val="Default"/>
              <w:jc w:val="both"/>
              <w:rPr>
                <w:bCs/>
                <w:color w:val="000000" w:themeColor="text1"/>
                <w:sz w:val="22"/>
                <w:szCs w:val="22"/>
              </w:rPr>
            </w:pPr>
            <w:r w:rsidRPr="00AB1A25">
              <w:rPr>
                <w:sz w:val="22"/>
                <w:szCs w:val="22"/>
              </w:rPr>
              <w:t>Porcentaje y/o sobretasa ambiental municipio y Bogotá</w:t>
            </w:r>
          </w:p>
        </w:tc>
        <w:tc>
          <w:tcPr>
            <w:tcW w:w="1768" w:type="dxa"/>
            <w:vAlign w:val="center"/>
          </w:tcPr>
          <w:p w14:paraId="61EC6A24" w14:textId="01767663" w:rsidR="00BE17DF" w:rsidRPr="00AB1A25" w:rsidRDefault="00E1064E" w:rsidP="00587148">
            <w:pPr>
              <w:pStyle w:val="Default"/>
              <w:jc w:val="right"/>
              <w:rPr>
                <w:bCs/>
                <w:color w:val="000000" w:themeColor="text1"/>
                <w:sz w:val="22"/>
                <w:szCs w:val="22"/>
              </w:rPr>
            </w:pPr>
            <w:r w:rsidRPr="00AB1A25">
              <w:rPr>
                <w:bCs/>
                <w:color w:val="000000" w:themeColor="text1"/>
                <w:sz w:val="22"/>
                <w:szCs w:val="22"/>
              </w:rPr>
              <w:t>$1.524.712.778</w:t>
            </w:r>
          </w:p>
        </w:tc>
        <w:tc>
          <w:tcPr>
            <w:tcW w:w="851" w:type="dxa"/>
            <w:vAlign w:val="center"/>
          </w:tcPr>
          <w:p w14:paraId="45B0C770" w14:textId="00645432" w:rsidR="00BE17DF" w:rsidRPr="00AB1A25" w:rsidRDefault="00E1064E" w:rsidP="00587148">
            <w:pPr>
              <w:pStyle w:val="Default"/>
              <w:jc w:val="right"/>
              <w:rPr>
                <w:bCs/>
                <w:color w:val="000000" w:themeColor="text1"/>
                <w:sz w:val="22"/>
                <w:szCs w:val="22"/>
              </w:rPr>
            </w:pPr>
            <w:r w:rsidRPr="00AB1A25">
              <w:rPr>
                <w:bCs/>
                <w:color w:val="000000" w:themeColor="text1"/>
                <w:sz w:val="22"/>
                <w:szCs w:val="22"/>
              </w:rPr>
              <w:t>2026</w:t>
            </w:r>
          </w:p>
        </w:tc>
      </w:tr>
      <w:tr w:rsidR="00BE17DF" w:rsidRPr="00AB1A25" w14:paraId="35918BB9" w14:textId="77777777" w:rsidTr="00D37AA1">
        <w:tc>
          <w:tcPr>
            <w:tcW w:w="1560" w:type="dxa"/>
            <w:vAlign w:val="center"/>
          </w:tcPr>
          <w:p w14:paraId="0C4C80E0" w14:textId="34863B0A" w:rsidR="00BE17DF" w:rsidRPr="00AB1A25" w:rsidRDefault="00BE17DF" w:rsidP="00BE17DF">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6DF8D9D4" w14:textId="72BEC458" w:rsidR="00BE17DF" w:rsidRPr="00AB1A25" w:rsidRDefault="00FC3D58" w:rsidP="00BE17DF">
            <w:pPr>
              <w:pStyle w:val="Default"/>
              <w:jc w:val="both"/>
              <w:rPr>
                <w:bCs/>
                <w:color w:val="000000" w:themeColor="text1"/>
                <w:sz w:val="22"/>
                <w:szCs w:val="22"/>
              </w:rPr>
            </w:pPr>
            <w:r w:rsidRPr="00AB1A25">
              <w:rPr>
                <w:bCs/>
                <w:color w:val="000000" w:themeColor="text1"/>
                <w:sz w:val="22"/>
                <w:szCs w:val="22"/>
              </w:rPr>
              <w:t>3. Infraestructura ambiental para el recurso hídrico</w:t>
            </w:r>
          </w:p>
        </w:tc>
        <w:tc>
          <w:tcPr>
            <w:tcW w:w="1417" w:type="dxa"/>
            <w:vAlign w:val="center"/>
          </w:tcPr>
          <w:p w14:paraId="7EC98CA7" w14:textId="174A434D" w:rsidR="00BE17DF" w:rsidRPr="00AB1A25" w:rsidRDefault="00FC3D58" w:rsidP="00BE17DF">
            <w:pPr>
              <w:pStyle w:val="Default"/>
              <w:jc w:val="both"/>
              <w:rPr>
                <w:bCs/>
                <w:color w:val="000000" w:themeColor="text1"/>
                <w:sz w:val="22"/>
                <w:szCs w:val="22"/>
              </w:rPr>
            </w:pPr>
            <w:r w:rsidRPr="00AB1A25">
              <w:rPr>
                <w:bCs/>
                <w:color w:val="000000" w:themeColor="text1"/>
                <w:sz w:val="22"/>
                <w:szCs w:val="22"/>
              </w:rPr>
              <w:t>03.5 Ejercer la regulación hídrica de la jurisdicción de los Sistemas hidráulicos de la Ramada y Fúquene.</w:t>
            </w:r>
          </w:p>
        </w:tc>
        <w:tc>
          <w:tcPr>
            <w:tcW w:w="1560" w:type="dxa"/>
            <w:vAlign w:val="center"/>
          </w:tcPr>
          <w:p w14:paraId="1525DF94" w14:textId="2D52BC5B" w:rsidR="00BE17DF" w:rsidRPr="00AB1A25" w:rsidRDefault="00FC3D58" w:rsidP="00BE17DF">
            <w:pPr>
              <w:pStyle w:val="Default"/>
              <w:jc w:val="both"/>
              <w:rPr>
                <w:bCs/>
                <w:color w:val="000000" w:themeColor="text1"/>
                <w:sz w:val="22"/>
                <w:szCs w:val="22"/>
              </w:rPr>
            </w:pPr>
            <w:r w:rsidRPr="00AB1A25">
              <w:rPr>
                <w:bCs/>
                <w:color w:val="000000" w:themeColor="text1"/>
                <w:sz w:val="22"/>
                <w:szCs w:val="22"/>
              </w:rPr>
              <w:t>03.5.1 Operar la infraestructura principal de regulación de los sistemas hidráulicos de la Ramada y de Fúquene - Cucunuba.</w:t>
            </w:r>
          </w:p>
        </w:tc>
        <w:tc>
          <w:tcPr>
            <w:tcW w:w="1350" w:type="dxa"/>
            <w:vAlign w:val="center"/>
          </w:tcPr>
          <w:p w14:paraId="68FEDC72" w14:textId="79B08370" w:rsidR="00BE17DF" w:rsidRPr="00AB1A25" w:rsidRDefault="00BE17DF" w:rsidP="00BE17DF">
            <w:pPr>
              <w:pStyle w:val="Default"/>
              <w:jc w:val="both"/>
              <w:rPr>
                <w:bCs/>
                <w:color w:val="000000" w:themeColor="text1"/>
                <w:sz w:val="22"/>
                <w:szCs w:val="22"/>
              </w:rPr>
            </w:pPr>
            <w:r w:rsidRPr="00AB1A25">
              <w:rPr>
                <w:sz w:val="22"/>
                <w:szCs w:val="22"/>
              </w:rPr>
              <w:t>Porcentaje y/o sobretasa ambiental municipio y Bogotá</w:t>
            </w:r>
          </w:p>
        </w:tc>
        <w:tc>
          <w:tcPr>
            <w:tcW w:w="1768" w:type="dxa"/>
            <w:vAlign w:val="center"/>
          </w:tcPr>
          <w:p w14:paraId="145BFDA6" w14:textId="02F3F04C" w:rsidR="00BE17DF" w:rsidRPr="00AB1A25" w:rsidRDefault="00FC3D58" w:rsidP="00587148">
            <w:pPr>
              <w:pStyle w:val="Default"/>
              <w:jc w:val="right"/>
              <w:rPr>
                <w:bCs/>
                <w:color w:val="000000" w:themeColor="text1"/>
                <w:sz w:val="22"/>
                <w:szCs w:val="22"/>
              </w:rPr>
            </w:pPr>
            <w:r w:rsidRPr="00AB1A25">
              <w:rPr>
                <w:bCs/>
                <w:color w:val="000000" w:themeColor="text1"/>
                <w:sz w:val="22"/>
                <w:szCs w:val="22"/>
              </w:rPr>
              <w:t>$</w:t>
            </w:r>
            <w:r w:rsidR="008522E8" w:rsidRPr="00AB1A25">
              <w:rPr>
                <w:bCs/>
                <w:color w:val="000000" w:themeColor="text1"/>
                <w:sz w:val="22"/>
                <w:szCs w:val="22"/>
              </w:rPr>
              <w:t>1.292.962.051</w:t>
            </w:r>
          </w:p>
        </w:tc>
        <w:tc>
          <w:tcPr>
            <w:tcW w:w="851" w:type="dxa"/>
            <w:vAlign w:val="center"/>
          </w:tcPr>
          <w:p w14:paraId="281E82ED" w14:textId="1C6F40BF" w:rsidR="00BE17DF" w:rsidRPr="00AB1A25" w:rsidRDefault="00FC3D58" w:rsidP="00587148">
            <w:pPr>
              <w:pStyle w:val="Default"/>
              <w:jc w:val="right"/>
              <w:rPr>
                <w:bCs/>
                <w:color w:val="000000" w:themeColor="text1"/>
                <w:sz w:val="22"/>
                <w:szCs w:val="22"/>
              </w:rPr>
            </w:pPr>
            <w:r w:rsidRPr="00AB1A25">
              <w:rPr>
                <w:bCs/>
                <w:color w:val="000000" w:themeColor="text1"/>
                <w:sz w:val="22"/>
                <w:szCs w:val="22"/>
              </w:rPr>
              <w:t>2026</w:t>
            </w:r>
          </w:p>
        </w:tc>
      </w:tr>
      <w:tr w:rsidR="00BE17DF" w:rsidRPr="00AB1A25" w14:paraId="148B5D9F" w14:textId="77777777" w:rsidTr="00D37AA1">
        <w:tc>
          <w:tcPr>
            <w:tcW w:w="1560" w:type="dxa"/>
            <w:vAlign w:val="center"/>
          </w:tcPr>
          <w:p w14:paraId="2BAA18F1" w14:textId="1C93BCB6" w:rsidR="00BE17DF" w:rsidRPr="00AB1A25" w:rsidRDefault="00BE17DF" w:rsidP="00BE17DF">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378B9C22" w14:textId="4471AA21" w:rsidR="00BE17DF" w:rsidRPr="00AB1A25" w:rsidRDefault="00C56F5B" w:rsidP="00BE17DF">
            <w:pPr>
              <w:pStyle w:val="Default"/>
              <w:jc w:val="both"/>
              <w:rPr>
                <w:bCs/>
                <w:color w:val="000000" w:themeColor="text1"/>
                <w:sz w:val="22"/>
                <w:szCs w:val="22"/>
              </w:rPr>
            </w:pPr>
            <w:r w:rsidRPr="00AB1A25">
              <w:rPr>
                <w:bCs/>
                <w:color w:val="000000" w:themeColor="text1"/>
                <w:sz w:val="22"/>
                <w:szCs w:val="22"/>
              </w:rPr>
              <w:t xml:space="preserve">6. Ecosistemas de importancia ambiental e instrumentos de </w:t>
            </w:r>
            <w:r w:rsidRPr="00AB1A25">
              <w:rPr>
                <w:bCs/>
                <w:color w:val="000000" w:themeColor="text1"/>
                <w:sz w:val="22"/>
                <w:szCs w:val="22"/>
              </w:rPr>
              <w:lastRenderedPageBreak/>
              <w:t>gestión para la conservación ambiental</w:t>
            </w:r>
          </w:p>
        </w:tc>
        <w:tc>
          <w:tcPr>
            <w:tcW w:w="1417" w:type="dxa"/>
            <w:vAlign w:val="center"/>
          </w:tcPr>
          <w:p w14:paraId="01F1A23E" w14:textId="59FC9AE3" w:rsidR="00BE17DF" w:rsidRPr="00AB1A25" w:rsidRDefault="00C56F5B" w:rsidP="00BE17DF">
            <w:pPr>
              <w:pStyle w:val="Default"/>
              <w:jc w:val="both"/>
              <w:rPr>
                <w:bCs/>
                <w:color w:val="000000" w:themeColor="text1"/>
                <w:sz w:val="22"/>
                <w:szCs w:val="22"/>
              </w:rPr>
            </w:pPr>
            <w:r w:rsidRPr="00AB1A25">
              <w:rPr>
                <w:bCs/>
                <w:color w:val="000000" w:themeColor="text1"/>
                <w:sz w:val="22"/>
                <w:szCs w:val="22"/>
              </w:rPr>
              <w:lastRenderedPageBreak/>
              <w:t xml:space="preserve">06.6 Conservar y administrar los parques ecoturísticos CAR ubicados en áreas de importancia </w:t>
            </w:r>
            <w:r w:rsidRPr="00AB1A25">
              <w:rPr>
                <w:bCs/>
                <w:color w:val="000000" w:themeColor="text1"/>
                <w:sz w:val="22"/>
                <w:szCs w:val="22"/>
              </w:rPr>
              <w:lastRenderedPageBreak/>
              <w:t>ambiental, empleadas para el turismo de la naturaleza.</w:t>
            </w:r>
          </w:p>
        </w:tc>
        <w:tc>
          <w:tcPr>
            <w:tcW w:w="1560" w:type="dxa"/>
            <w:vAlign w:val="center"/>
          </w:tcPr>
          <w:p w14:paraId="2DE9C87E" w14:textId="3FDF43E2" w:rsidR="00BE17DF" w:rsidRPr="00AB1A25" w:rsidRDefault="00C56F5B" w:rsidP="00BE17DF">
            <w:pPr>
              <w:pStyle w:val="Default"/>
              <w:jc w:val="both"/>
              <w:rPr>
                <w:bCs/>
                <w:color w:val="000000" w:themeColor="text1"/>
                <w:sz w:val="22"/>
                <w:szCs w:val="22"/>
              </w:rPr>
            </w:pPr>
            <w:r w:rsidRPr="00AB1A25">
              <w:rPr>
                <w:bCs/>
                <w:color w:val="000000" w:themeColor="text1"/>
                <w:sz w:val="22"/>
                <w:szCs w:val="22"/>
              </w:rPr>
              <w:lastRenderedPageBreak/>
              <w:t xml:space="preserve">06.6.1 ejecutar acciones para la conservación y operación de los parques ecoturísticos </w:t>
            </w:r>
            <w:r w:rsidRPr="00AB1A25">
              <w:rPr>
                <w:bCs/>
                <w:color w:val="000000" w:themeColor="text1"/>
                <w:sz w:val="22"/>
                <w:szCs w:val="22"/>
              </w:rPr>
              <w:lastRenderedPageBreak/>
              <w:t>CAR como aulas ambientales abiertas.</w:t>
            </w:r>
          </w:p>
        </w:tc>
        <w:tc>
          <w:tcPr>
            <w:tcW w:w="1350" w:type="dxa"/>
            <w:vAlign w:val="center"/>
          </w:tcPr>
          <w:p w14:paraId="7CBD4471" w14:textId="03AF66B6" w:rsidR="00BE17DF" w:rsidRPr="00AB1A25" w:rsidRDefault="00BE17DF" w:rsidP="00BE17DF">
            <w:pPr>
              <w:pStyle w:val="Default"/>
              <w:jc w:val="both"/>
              <w:rPr>
                <w:bCs/>
                <w:color w:val="000000" w:themeColor="text1"/>
                <w:sz w:val="22"/>
                <w:szCs w:val="22"/>
              </w:rPr>
            </w:pPr>
            <w:r w:rsidRPr="00AB1A25">
              <w:rPr>
                <w:sz w:val="22"/>
                <w:szCs w:val="22"/>
              </w:rPr>
              <w:lastRenderedPageBreak/>
              <w:t>Porcentaje y/o sobretasa ambiental municipio y Bogotá</w:t>
            </w:r>
          </w:p>
        </w:tc>
        <w:tc>
          <w:tcPr>
            <w:tcW w:w="1768" w:type="dxa"/>
            <w:vAlign w:val="center"/>
          </w:tcPr>
          <w:p w14:paraId="03F79C83" w14:textId="462E4942" w:rsidR="00BE17DF" w:rsidRPr="00AB1A25" w:rsidRDefault="00C56F5B" w:rsidP="00587148">
            <w:pPr>
              <w:pStyle w:val="Default"/>
              <w:jc w:val="right"/>
              <w:rPr>
                <w:bCs/>
                <w:color w:val="000000" w:themeColor="text1"/>
                <w:sz w:val="22"/>
                <w:szCs w:val="22"/>
              </w:rPr>
            </w:pPr>
            <w:r w:rsidRPr="00AB1A25">
              <w:rPr>
                <w:bCs/>
                <w:color w:val="000000" w:themeColor="text1"/>
                <w:sz w:val="22"/>
                <w:szCs w:val="22"/>
              </w:rPr>
              <w:t>$4.932.888.475</w:t>
            </w:r>
          </w:p>
        </w:tc>
        <w:tc>
          <w:tcPr>
            <w:tcW w:w="851" w:type="dxa"/>
            <w:vAlign w:val="center"/>
          </w:tcPr>
          <w:p w14:paraId="4D3C1200" w14:textId="63DF696C" w:rsidR="00BE17DF" w:rsidRPr="00AB1A25" w:rsidRDefault="00C56F5B" w:rsidP="00587148">
            <w:pPr>
              <w:pStyle w:val="Default"/>
              <w:jc w:val="right"/>
              <w:rPr>
                <w:bCs/>
                <w:color w:val="000000" w:themeColor="text1"/>
                <w:sz w:val="22"/>
                <w:szCs w:val="22"/>
              </w:rPr>
            </w:pPr>
            <w:r w:rsidRPr="00AB1A25">
              <w:rPr>
                <w:bCs/>
                <w:color w:val="000000" w:themeColor="text1"/>
                <w:sz w:val="22"/>
                <w:szCs w:val="22"/>
              </w:rPr>
              <w:t>2027</w:t>
            </w:r>
          </w:p>
        </w:tc>
      </w:tr>
      <w:tr w:rsidR="00B458D8" w:rsidRPr="00AB1A25" w14:paraId="2228A213" w14:textId="77777777" w:rsidTr="00D37AA1">
        <w:tc>
          <w:tcPr>
            <w:tcW w:w="1560" w:type="dxa"/>
            <w:vAlign w:val="center"/>
          </w:tcPr>
          <w:p w14:paraId="48CAC5BE" w14:textId="0EAF5CD1" w:rsidR="00B458D8" w:rsidRPr="00AB1A25" w:rsidRDefault="00B458D8" w:rsidP="00B458D8">
            <w:pPr>
              <w:pStyle w:val="Default"/>
              <w:jc w:val="both"/>
              <w:rPr>
                <w:bCs/>
                <w:color w:val="000000" w:themeColor="text1"/>
                <w:sz w:val="22"/>
                <w:szCs w:val="22"/>
              </w:rPr>
            </w:pPr>
            <w:r w:rsidRPr="00AB1A25">
              <w:rPr>
                <w:bCs/>
                <w:color w:val="000000" w:themeColor="text1"/>
                <w:sz w:val="22"/>
                <w:szCs w:val="22"/>
              </w:rPr>
              <w:t>Corporación Autónoma Regional de Cundinamarca</w:t>
            </w:r>
          </w:p>
        </w:tc>
        <w:tc>
          <w:tcPr>
            <w:tcW w:w="1276" w:type="dxa"/>
            <w:vAlign w:val="center"/>
          </w:tcPr>
          <w:p w14:paraId="2610F313" w14:textId="616D130D" w:rsidR="00B458D8" w:rsidRPr="00AB1A25" w:rsidRDefault="00CD3DA8" w:rsidP="00B458D8">
            <w:pPr>
              <w:pStyle w:val="Default"/>
              <w:jc w:val="both"/>
              <w:rPr>
                <w:bCs/>
                <w:color w:val="000000" w:themeColor="text1"/>
                <w:sz w:val="22"/>
                <w:szCs w:val="22"/>
              </w:rPr>
            </w:pPr>
            <w:r w:rsidRPr="00AB1A25">
              <w:rPr>
                <w:bCs/>
                <w:color w:val="000000" w:themeColor="text1"/>
                <w:sz w:val="22"/>
                <w:szCs w:val="22"/>
              </w:rPr>
              <w:t>3. Infraestructura ambiental para el recurso hídrico</w:t>
            </w:r>
          </w:p>
        </w:tc>
        <w:tc>
          <w:tcPr>
            <w:tcW w:w="1417" w:type="dxa"/>
            <w:vAlign w:val="center"/>
          </w:tcPr>
          <w:p w14:paraId="7349ECB3" w14:textId="42CFBCE4" w:rsidR="00B458D8" w:rsidRPr="00AB1A25" w:rsidRDefault="00CD3DA8" w:rsidP="00B458D8">
            <w:pPr>
              <w:pStyle w:val="Default"/>
              <w:jc w:val="both"/>
              <w:rPr>
                <w:bCs/>
                <w:color w:val="000000" w:themeColor="text1"/>
                <w:sz w:val="22"/>
                <w:szCs w:val="22"/>
              </w:rPr>
            </w:pPr>
            <w:r w:rsidRPr="00AB1A25">
              <w:rPr>
                <w:bCs/>
                <w:color w:val="000000" w:themeColor="text1"/>
                <w:sz w:val="22"/>
                <w:szCs w:val="22"/>
              </w:rPr>
              <w:t>03.5 Ejercer la regulación hídrica de la jurisdicción de los Sistemas hidráulicos de la Ramada y Fúquene.</w:t>
            </w:r>
          </w:p>
        </w:tc>
        <w:tc>
          <w:tcPr>
            <w:tcW w:w="1560" w:type="dxa"/>
            <w:vAlign w:val="center"/>
          </w:tcPr>
          <w:p w14:paraId="760A9632" w14:textId="026458C9" w:rsidR="00B458D8" w:rsidRPr="00AB1A25" w:rsidRDefault="00CD3DA8" w:rsidP="00B458D8">
            <w:pPr>
              <w:pStyle w:val="Default"/>
              <w:jc w:val="both"/>
              <w:rPr>
                <w:bCs/>
                <w:color w:val="000000" w:themeColor="text1"/>
                <w:sz w:val="22"/>
                <w:szCs w:val="22"/>
              </w:rPr>
            </w:pPr>
            <w:r w:rsidRPr="00AB1A25">
              <w:rPr>
                <w:bCs/>
                <w:color w:val="000000" w:themeColor="text1"/>
                <w:sz w:val="22"/>
                <w:szCs w:val="22"/>
              </w:rPr>
              <w:t>03.5.1 Operar la infraestructura principal de regulación de los sistemas hidráulicos de la Ramada y de Fúquene - Cucunuba.</w:t>
            </w:r>
          </w:p>
        </w:tc>
        <w:tc>
          <w:tcPr>
            <w:tcW w:w="1350" w:type="dxa"/>
            <w:vAlign w:val="center"/>
          </w:tcPr>
          <w:p w14:paraId="0F30F015" w14:textId="78887166" w:rsidR="00B458D8" w:rsidRPr="00AB1A25" w:rsidRDefault="00B458D8" w:rsidP="00B458D8">
            <w:pPr>
              <w:pStyle w:val="Default"/>
              <w:jc w:val="both"/>
              <w:rPr>
                <w:sz w:val="22"/>
                <w:szCs w:val="22"/>
              </w:rPr>
            </w:pPr>
            <w:r w:rsidRPr="00AB1A25">
              <w:rPr>
                <w:sz w:val="22"/>
                <w:szCs w:val="22"/>
              </w:rPr>
              <w:t>Porcentaje y/o sobretasa ambiental municipio y Bogotá</w:t>
            </w:r>
          </w:p>
        </w:tc>
        <w:tc>
          <w:tcPr>
            <w:tcW w:w="1768" w:type="dxa"/>
            <w:vAlign w:val="center"/>
          </w:tcPr>
          <w:p w14:paraId="6377091A" w14:textId="44BCF91F" w:rsidR="00C22CCD" w:rsidRPr="00AB1A25" w:rsidRDefault="00CD3DA8" w:rsidP="00C22CCD">
            <w:pPr>
              <w:pStyle w:val="Default"/>
              <w:jc w:val="right"/>
              <w:rPr>
                <w:bCs/>
                <w:color w:val="000000" w:themeColor="text1"/>
                <w:sz w:val="22"/>
                <w:szCs w:val="22"/>
              </w:rPr>
            </w:pPr>
            <w:r w:rsidRPr="00AB1A25">
              <w:rPr>
                <w:bCs/>
                <w:color w:val="000000" w:themeColor="text1"/>
                <w:sz w:val="22"/>
                <w:szCs w:val="22"/>
              </w:rPr>
              <w:t>$</w:t>
            </w:r>
            <w:r w:rsidR="001F2522" w:rsidRPr="00AB1A25">
              <w:rPr>
                <w:bCs/>
                <w:color w:val="000000" w:themeColor="text1"/>
                <w:sz w:val="22"/>
                <w:szCs w:val="22"/>
              </w:rPr>
              <w:t>1.000.000.000</w:t>
            </w:r>
          </w:p>
        </w:tc>
        <w:tc>
          <w:tcPr>
            <w:tcW w:w="851" w:type="dxa"/>
            <w:vAlign w:val="center"/>
          </w:tcPr>
          <w:p w14:paraId="68A5227A" w14:textId="5947EF3A" w:rsidR="00B458D8" w:rsidRPr="00AB1A25" w:rsidRDefault="00587148" w:rsidP="00587148">
            <w:pPr>
              <w:pStyle w:val="Default"/>
              <w:jc w:val="right"/>
              <w:rPr>
                <w:bCs/>
                <w:color w:val="000000" w:themeColor="text1"/>
                <w:sz w:val="22"/>
                <w:szCs w:val="22"/>
              </w:rPr>
            </w:pPr>
            <w:r w:rsidRPr="00AB1A25">
              <w:rPr>
                <w:bCs/>
                <w:color w:val="000000" w:themeColor="text1"/>
                <w:sz w:val="22"/>
                <w:szCs w:val="22"/>
              </w:rPr>
              <w:t>2027</w:t>
            </w:r>
          </w:p>
        </w:tc>
      </w:tr>
      <w:tr w:rsidR="00587148" w:rsidRPr="00AB1A25" w14:paraId="4C76E955" w14:textId="77777777" w:rsidTr="00D37AA1">
        <w:tc>
          <w:tcPr>
            <w:tcW w:w="5813" w:type="dxa"/>
            <w:gridSpan w:val="4"/>
            <w:vMerge w:val="restart"/>
            <w:vAlign w:val="center"/>
          </w:tcPr>
          <w:p w14:paraId="4AD47328" w14:textId="48F1BE33" w:rsidR="00587148" w:rsidRPr="00AB1A25" w:rsidRDefault="00587148" w:rsidP="00D8633B">
            <w:pPr>
              <w:pStyle w:val="Default"/>
              <w:jc w:val="center"/>
              <w:rPr>
                <w:b/>
                <w:color w:val="000000" w:themeColor="text1"/>
                <w:sz w:val="22"/>
                <w:szCs w:val="22"/>
              </w:rPr>
            </w:pPr>
            <w:r w:rsidRPr="00AB1A25">
              <w:rPr>
                <w:b/>
                <w:color w:val="000000" w:themeColor="text1"/>
                <w:sz w:val="22"/>
                <w:szCs w:val="22"/>
              </w:rPr>
              <w:t>VALOR TOTAL DEL PROYECTO DE INVERSIÓN</w:t>
            </w:r>
          </w:p>
        </w:tc>
        <w:tc>
          <w:tcPr>
            <w:tcW w:w="3969" w:type="dxa"/>
            <w:gridSpan w:val="3"/>
            <w:vAlign w:val="center"/>
          </w:tcPr>
          <w:p w14:paraId="42122088" w14:textId="0C60DD20" w:rsidR="00587148" w:rsidRPr="00AB1A25" w:rsidRDefault="00D37AA1" w:rsidP="00643A19">
            <w:pPr>
              <w:pStyle w:val="Default"/>
              <w:jc w:val="center"/>
              <w:rPr>
                <w:b/>
                <w:color w:val="000000" w:themeColor="text1"/>
                <w:sz w:val="22"/>
                <w:szCs w:val="22"/>
              </w:rPr>
            </w:pPr>
            <w:r w:rsidRPr="00AB1A25">
              <w:rPr>
                <w:b/>
                <w:color w:val="000000" w:themeColor="text1"/>
                <w:sz w:val="22"/>
                <w:szCs w:val="22"/>
              </w:rPr>
              <w:t>$</w:t>
            </w:r>
            <w:r w:rsidR="004045F7" w:rsidRPr="00AB1A25">
              <w:rPr>
                <w:b/>
                <w:color w:val="000000" w:themeColor="text1"/>
                <w:sz w:val="22"/>
                <w:szCs w:val="22"/>
              </w:rPr>
              <w:t>68.758.396.378</w:t>
            </w:r>
          </w:p>
        </w:tc>
      </w:tr>
      <w:tr w:rsidR="00587148" w:rsidRPr="00AB1A25" w14:paraId="6F970028" w14:textId="77777777" w:rsidTr="00D37AA1">
        <w:tc>
          <w:tcPr>
            <w:tcW w:w="5813" w:type="dxa"/>
            <w:gridSpan w:val="4"/>
            <w:vMerge/>
            <w:vAlign w:val="center"/>
          </w:tcPr>
          <w:p w14:paraId="679B3E55" w14:textId="77777777" w:rsidR="00587148" w:rsidRPr="00AB1A25" w:rsidRDefault="00587148" w:rsidP="00D8633B">
            <w:pPr>
              <w:pStyle w:val="Default"/>
              <w:jc w:val="center"/>
              <w:rPr>
                <w:b/>
                <w:color w:val="000000" w:themeColor="text1"/>
                <w:sz w:val="22"/>
                <w:szCs w:val="22"/>
                <w:lang w:eastAsia="en-US"/>
              </w:rPr>
            </w:pPr>
          </w:p>
        </w:tc>
        <w:tc>
          <w:tcPr>
            <w:tcW w:w="3969" w:type="dxa"/>
            <w:gridSpan w:val="3"/>
            <w:vAlign w:val="center"/>
          </w:tcPr>
          <w:p w14:paraId="7C33F04F" w14:textId="2C3CD724" w:rsidR="00587148" w:rsidRPr="00AB1A25" w:rsidRDefault="004045F7" w:rsidP="00643A19">
            <w:pPr>
              <w:pStyle w:val="Default"/>
              <w:jc w:val="center"/>
              <w:rPr>
                <w:b/>
                <w:color w:val="000000" w:themeColor="text1"/>
                <w:sz w:val="22"/>
                <w:szCs w:val="22"/>
              </w:rPr>
            </w:pPr>
            <w:r w:rsidRPr="00AB1A25">
              <w:rPr>
                <w:b/>
                <w:color w:val="000000" w:themeColor="text1"/>
                <w:sz w:val="22"/>
                <w:szCs w:val="22"/>
                <w:lang w:eastAsia="en-US"/>
              </w:rPr>
              <w:t>SESENTA Y OCHO MIL SETECIENTOS CINCUENTA Y OCHO MILLONES TRESCIENTOS NOVENTA Y SEIS MIL TRESCIENTOS SETENTA Y OCHO</w:t>
            </w:r>
            <w:r w:rsidR="00D37AA1" w:rsidRPr="00AB1A25">
              <w:rPr>
                <w:b/>
                <w:color w:val="000000" w:themeColor="text1"/>
                <w:sz w:val="22"/>
                <w:szCs w:val="22"/>
                <w:lang w:eastAsia="en-US"/>
              </w:rPr>
              <w:t xml:space="preserve"> PESOS M/CTE</w:t>
            </w:r>
          </w:p>
        </w:tc>
      </w:tr>
    </w:tbl>
    <w:p w14:paraId="4D905482" w14:textId="77777777" w:rsidR="00D8633B" w:rsidRPr="00AB1A25" w:rsidRDefault="00D8633B">
      <w:pPr>
        <w:pStyle w:val="Default"/>
        <w:jc w:val="both"/>
        <w:rPr>
          <w:b/>
          <w:bCs/>
          <w:color w:val="000000" w:themeColor="text1"/>
          <w:sz w:val="22"/>
          <w:szCs w:val="22"/>
        </w:rPr>
      </w:pPr>
    </w:p>
    <w:p w14:paraId="5B6DB4E5" w14:textId="088B8E1B" w:rsidR="001F6855" w:rsidRPr="00AB1A25" w:rsidRDefault="001F6855">
      <w:pPr>
        <w:pStyle w:val="Default"/>
        <w:jc w:val="both"/>
        <w:rPr>
          <w:b/>
          <w:bCs/>
          <w:color w:val="000000" w:themeColor="text1"/>
          <w:sz w:val="22"/>
          <w:szCs w:val="22"/>
        </w:rPr>
      </w:pPr>
      <w:r w:rsidRPr="00AB1A25">
        <w:rPr>
          <w:b/>
          <w:bCs/>
          <w:color w:val="000000" w:themeColor="text1"/>
          <w:sz w:val="22"/>
          <w:szCs w:val="22"/>
        </w:rPr>
        <w:t>10.2 Costo de Oportunidad</w:t>
      </w:r>
    </w:p>
    <w:p w14:paraId="6CD74DCA" w14:textId="77777777" w:rsidR="001F6855" w:rsidRPr="00AB1A25" w:rsidRDefault="001F6855">
      <w:pPr>
        <w:pStyle w:val="Default"/>
        <w:jc w:val="both"/>
        <w:rPr>
          <w:b/>
          <w:bCs/>
          <w:color w:val="000000" w:themeColor="text1"/>
          <w:sz w:val="22"/>
          <w:szCs w:val="22"/>
        </w:rPr>
      </w:pPr>
    </w:p>
    <w:tbl>
      <w:tblPr>
        <w:tblStyle w:val="Tablaconcuadrcula"/>
        <w:tblW w:w="0" w:type="auto"/>
        <w:tblLook w:val="04A0" w:firstRow="1" w:lastRow="0" w:firstColumn="1" w:lastColumn="0" w:noHBand="0" w:noVBand="1"/>
      </w:tblPr>
      <w:tblGrid>
        <w:gridCol w:w="3539"/>
        <w:gridCol w:w="5807"/>
      </w:tblGrid>
      <w:tr w:rsidR="00132363" w:rsidRPr="00AB1A25" w14:paraId="3BF6686C" w14:textId="77777777" w:rsidTr="00930A8E">
        <w:tc>
          <w:tcPr>
            <w:tcW w:w="3539" w:type="dxa"/>
            <w:shd w:val="clear" w:color="auto" w:fill="BDD6EE" w:themeFill="accent1" w:themeFillTint="66"/>
          </w:tcPr>
          <w:p w14:paraId="4173116A" w14:textId="19689659" w:rsidR="001F6855" w:rsidRPr="00AB1A25" w:rsidRDefault="001F6855">
            <w:pPr>
              <w:pStyle w:val="Default"/>
              <w:jc w:val="both"/>
              <w:rPr>
                <w:b/>
                <w:color w:val="000000" w:themeColor="text1"/>
                <w:sz w:val="22"/>
                <w:szCs w:val="22"/>
              </w:rPr>
            </w:pPr>
            <w:r w:rsidRPr="00AB1A25">
              <w:rPr>
                <w:b/>
                <w:color w:val="000000" w:themeColor="text1"/>
                <w:sz w:val="22"/>
                <w:szCs w:val="22"/>
              </w:rPr>
              <w:t>Tasa Oportunidad vigente</w:t>
            </w:r>
          </w:p>
        </w:tc>
        <w:tc>
          <w:tcPr>
            <w:tcW w:w="5807" w:type="dxa"/>
            <w:shd w:val="clear" w:color="auto" w:fill="BDD6EE" w:themeFill="accent1" w:themeFillTint="66"/>
          </w:tcPr>
          <w:p w14:paraId="766FD976" w14:textId="1813DD06" w:rsidR="001F6855" w:rsidRPr="00AB1A25" w:rsidRDefault="00BC75A7" w:rsidP="00D8633B">
            <w:pPr>
              <w:pStyle w:val="Default"/>
              <w:jc w:val="both"/>
              <w:rPr>
                <w:b/>
                <w:bCs/>
                <w:color w:val="000000" w:themeColor="text1"/>
                <w:sz w:val="22"/>
                <w:szCs w:val="22"/>
              </w:rPr>
            </w:pPr>
            <w:r w:rsidRPr="00AB1A25">
              <w:rPr>
                <w:b/>
                <w:bCs/>
                <w:color w:val="000000" w:themeColor="text1"/>
                <w:sz w:val="22"/>
                <w:szCs w:val="22"/>
              </w:rPr>
              <w:t>1</w:t>
            </w:r>
            <w:r w:rsidR="00377A04" w:rsidRPr="00AB1A25">
              <w:rPr>
                <w:b/>
                <w:bCs/>
                <w:color w:val="000000" w:themeColor="text1"/>
                <w:sz w:val="22"/>
                <w:szCs w:val="22"/>
              </w:rPr>
              <w:t>0,</w:t>
            </w:r>
            <w:r w:rsidR="0041689C" w:rsidRPr="00AB1A25">
              <w:rPr>
                <w:b/>
                <w:bCs/>
                <w:color w:val="000000" w:themeColor="text1"/>
                <w:sz w:val="22"/>
                <w:szCs w:val="22"/>
              </w:rPr>
              <w:t>08</w:t>
            </w:r>
            <w:r w:rsidR="00AD370D" w:rsidRPr="00AB1A25">
              <w:rPr>
                <w:b/>
                <w:bCs/>
                <w:color w:val="000000" w:themeColor="text1"/>
                <w:sz w:val="22"/>
                <w:szCs w:val="22"/>
              </w:rPr>
              <w:t>%</w:t>
            </w:r>
          </w:p>
        </w:tc>
      </w:tr>
      <w:tr w:rsidR="00132363" w:rsidRPr="00AB1A25" w14:paraId="678F190F" w14:textId="77777777" w:rsidTr="00930A8E">
        <w:tc>
          <w:tcPr>
            <w:tcW w:w="3539" w:type="dxa"/>
            <w:shd w:val="clear" w:color="auto" w:fill="BDD6EE" w:themeFill="accent1" w:themeFillTint="66"/>
          </w:tcPr>
          <w:p w14:paraId="7710C814" w14:textId="578C8C5B" w:rsidR="001F6855" w:rsidRPr="00AB1A25" w:rsidRDefault="001F6855" w:rsidP="00D8633B">
            <w:pPr>
              <w:pStyle w:val="Default"/>
              <w:jc w:val="both"/>
              <w:rPr>
                <w:b/>
                <w:color w:val="000000" w:themeColor="text1"/>
                <w:sz w:val="22"/>
                <w:szCs w:val="22"/>
              </w:rPr>
            </w:pPr>
            <w:r w:rsidRPr="00AB1A25">
              <w:rPr>
                <w:b/>
                <w:color w:val="000000" w:themeColor="text1"/>
                <w:sz w:val="22"/>
                <w:szCs w:val="22"/>
              </w:rPr>
              <w:t>Justificación de la Tasa de Oportunidad</w:t>
            </w:r>
          </w:p>
        </w:tc>
        <w:tc>
          <w:tcPr>
            <w:tcW w:w="5807" w:type="dxa"/>
          </w:tcPr>
          <w:p w14:paraId="59D8A718" w14:textId="6FC2AB0A" w:rsidR="001F6855" w:rsidRPr="00AB1A25" w:rsidRDefault="0085793A" w:rsidP="00D8633B">
            <w:pPr>
              <w:pStyle w:val="Default"/>
              <w:jc w:val="both"/>
              <w:rPr>
                <w:color w:val="000000" w:themeColor="text1"/>
                <w:sz w:val="22"/>
                <w:szCs w:val="22"/>
              </w:rPr>
            </w:pPr>
            <w:r w:rsidRPr="00AB1A25">
              <w:rPr>
                <w:color w:val="000000" w:themeColor="text1"/>
                <w:sz w:val="22"/>
                <w:szCs w:val="22"/>
              </w:rPr>
              <w:t>Costo de oportunidad de acuerdo con el cálculo del promedio de la tasa de captación en el mercado.</w:t>
            </w:r>
          </w:p>
        </w:tc>
      </w:tr>
    </w:tbl>
    <w:p w14:paraId="3004A82A" w14:textId="42F176BA" w:rsidR="0023592E" w:rsidRPr="00AB1A25" w:rsidRDefault="0023592E" w:rsidP="0023592E">
      <w:pPr>
        <w:pStyle w:val="Ttulo1"/>
        <w:numPr>
          <w:ilvl w:val="0"/>
          <w:numId w:val="32"/>
        </w:numPr>
        <w:tabs>
          <w:tab w:val="left" w:pos="426"/>
        </w:tabs>
        <w:ind w:left="284" w:hanging="284"/>
        <w:rPr>
          <w:rFonts w:ascii="Arial" w:hAnsi="Arial" w:cs="Arial"/>
          <w:b/>
          <w:bCs/>
          <w:color w:val="000000" w:themeColor="text1"/>
          <w:sz w:val="22"/>
          <w:szCs w:val="22"/>
        </w:rPr>
      </w:pPr>
      <w:bookmarkStart w:id="38" w:name="_Toc60086945"/>
      <w:bookmarkStart w:id="39" w:name="_Toc60087047"/>
      <w:bookmarkStart w:id="40" w:name="_Toc60087222"/>
      <w:r w:rsidRPr="00AB1A25">
        <w:rPr>
          <w:rFonts w:ascii="Arial" w:hAnsi="Arial" w:cs="Arial"/>
          <w:b/>
          <w:bCs/>
          <w:color w:val="000000" w:themeColor="text1"/>
          <w:sz w:val="22"/>
          <w:szCs w:val="22"/>
        </w:rPr>
        <w:t>INGRESOS Y BENEFICIOS DEL PROYECTO</w:t>
      </w:r>
      <w:bookmarkEnd w:id="38"/>
      <w:bookmarkEnd w:id="39"/>
      <w:bookmarkEnd w:id="40"/>
    </w:p>
    <w:p w14:paraId="66AE603B" w14:textId="2AA67B1F" w:rsidR="0023592E" w:rsidRPr="00AB1A25" w:rsidRDefault="0023592E" w:rsidP="006131EB">
      <w:pPr>
        <w:pStyle w:val="Default"/>
        <w:jc w:val="both"/>
        <w:rPr>
          <w:rFonts w:eastAsiaTheme="minorHAnsi"/>
          <w:color w:val="000000" w:themeColor="text1"/>
          <w:sz w:val="22"/>
          <w:szCs w:val="22"/>
          <w:lang w:val="es-CO" w:eastAsia="en-US"/>
        </w:rPr>
      </w:pPr>
    </w:p>
    <w:p w14:paraId="33F3AB4F" w14:textId="30B875AD" w:rsidR="0023592E" w:rsidRPr="00AB1A25" w:rsidRDefault="0023592E" w:rsidP="0023592E">
      <w:pPr>
        <w:tabs>
          <w:tab w:val="left" w:pos="567"/>
        </w:tabs>
        <w:rPr>
          <w:rFonts w:ascii="Arial" w:hAnsi="Arial" w:cs="Arial"/>
          <w:i/>
          <w:iCs/>
          <w:color w:val="000000" w:themeColor="text1"/>
        </w:rPr>
      </w:pPr>
      <w:r w:rsidRPr="00AB1A25">
        <w:rPr>
          <w:rFonts w:ascii="Arial" w:hAnsi="Arial" w:cs="Arial"/>
          <w:i/>
          <w:iCs/>
          <w:color w:val="000000" w:themeColor="text1"/>
        </w:rPr>
        <w:t>Se describen los beneficio</w:t>
      </w:r>
      <w:r w:rsidR="00767C00" w:rsidRPr="00AB1A25">
        <w:rPr>
          <w:rFonts w:ascii="Arial" w:hAnsi="Arial" w:cs="Arial"/>
          <w:i/>
          <w:iCs/>
          <w:color w:val="000000" w:themeColor="text1"/>
        </w:rPr>
        <w:t>s</w:t>
      </w:r>
      <w:r w:rsidRPr="00AB1A25">
        <w:rPr>
          <w:rFonts w:ascii="Arial" w:hAnsi="Arial" w:cs="Arial"/>
          <w:i/>
          <w:iCs/>
          <w:color w:val="000000" w:themeColor="text1"/>
        </w:rPr>
        <w:t xml:space="preserve"> e ingresos a generar por el proyecto y se explica el cálculo de estos, incluir metodología dispuesta en la herramienta MGA.</w:t>
      </w:r>
    </w:p>
    <w:tbl>
      <w:tblPr>
        <w:tblStyle w:val="Tablaconcuadrcula"/>
        <w:tblW w:w="9209" w:type="dxa"/>
        <w:tblLook w:val="04A0" w:firstRow="1" w:lastRow="0" w:firstColumn="1" w:lastColumn="0" w:noHBand="0" w:noVBand="1"/>
      </w:tblPr>
      <w:tblGrid>
        <w:gridCol w:w="2263"/>
        <w:gridCol w:w="6946"/>
      </w:tblGrid>
      <w:tr w:rsidR="000446ED" w:rsidRPr="00AB1A25" w14:paraId="098EDC1A" w14:textId="77777777" w:rsidTr="000446ED">
        <w:tc>
          <w:tcPr>
            <w:tcW w:w="2263" w:type="dxa"/>
            <w:shd w:val="clear" w:color="auto" w:fill="BDD6EE" w:themeFill="accent1" w:themeFillTint="66"/>
          </w:tcPr>
          <w:p w14:paraId="027B1E80" w14:textId="06E7587E" w:rsidR="000446ED" w:rsidRPr="00AB1A25" w:rsidRDefault="000446ED" w:rsidP="0027145E">
            <w:pPr>
              <w:tabs>
                <w:tab w:val="left" w:pos="567"/>
              </w:tabs>
              <w:rPr>
                <w:rFonts w:ascii="Arial" w:hAnsi="Arial" w:cs="Arial"/>
                <w:b/>
                <w:iCs/>
                <w:color w:val="000000" w:themeColor="text1"/>
              </w:rPr>
            </w:pPr>
            <w:r w:rsidRPr="00AB1A25">
              <w:rPr>
                <w:rFonts w:ascii="Arial" w:hAnsi="Arial" w:cs="Arial"/>
                <w:b/>
                <w:iCs/>
                <w:color w:val="000000" w:themeColor="text1"/>
              </w:rPr>
              <w:t>TIPO</w:t>
            </w:r>
          </w:p>
        </w:tc>
        <w:tc>
          <w:tcPr>
            <w:tcW w:w="6946" w:type="dxa"/>
          </w:tcPr>
          <w:p w14:paraId="5B8799A6" w14:textId="43C6DEBE" w:rsidR="000446ED" w:rsidRPr="00AB1A25" w:rsidRDefault="000446ED" w:rsidP="0027145E">
            <w:pPr>
              <w:tabs>
                <w:tab w:val="left" w:pos="567"/>
              </w:tabs>
              <w:rPr>
                <w:rFonts w:ascii="Arial" w:hAnsi="Arial" w:cs="Arial"/>
                <w:i/>
                <w:iCs/>
                <w:color w:val="000000" w:themeColor="text1"/>
              </w:rPr>
            </w:pPr>
            <w:r w:rsidRPr="00AB1A25">
              <w:rPr>
                <w:rFonts w:ascii="Arial" w:hAnsi="Arial" w:cs="Arial"/>
              </w:rPr>
              <w:t>Beneficio</w:t>
            </w:r>
          </w:p>
        </w:tc>
      </w:tr>
      <w:tr w:rsidR="000446ED" w:rsidRPr="00AB1A25" w14:paraId="21EFA7A2" w14:textId="77777777" w:rsidTr="000446ED">
        <w:tc>
          <w:tcPr>
            <w:tcW w:w="2263" w:type="dxa"/>
            <w:shd w:val="clear" w:color="auto" w:fill="BDD6EE" w:themeFill="accent1" w:themeFillTint="66"/>
          </w:tcPr>
          <w:p w14:paraId="3C74E1B9" w14:textId="5DD35A21" w:rsidR="000446ED" w:rsidRPr="00AB1A25" w:rsidRDefault="000446ED" w:rsidP="0027145E">
            <w:pPr>
              <w:tabs>
                <w:tab w:val="left" w:pos="567"/>
              </w:tabs>
              <w:rPr>
                <w:rFonts w:ascii="Arial" w:hAnsi="Arial" w:cs="Arial"/>
                <w:b/>
                <w:iCs/>
                <w:color w:val="000000" w:themeColor="text1"/>
              </w:rPr>
            </w:pPr>
            <w:r w:rsidRPr="00AB1A25">
              <w:rPr>
                <w:rFonts w:ascii="Arial" w:hAnsi="Arial" w:cs="Arial"/>
                <w:b/>
                <w:iCs/>
                <w:color w:val="000000" w:themeColor="text1"/>
              </w:rPr>
              <w:t xml:space="preserve">DESCRIPCIÓN </w:t>
            </w:r>
          </w:p>
        </w:tc>
        <w:tc>
          <w:tcPr>
            <w:tcW w:w="6946" w:type="dxa"/>
          </w:tcPr>
          <w:p w14:paraId="277789AE" w14:textId="3F5BF0EC" w:rsidR="000446ED" w:rsidRPr="00AB1A25" w:rsidRDefault="000446ED" w:rsidP="0027145E">
            <w:pPr>
              <w:tabs>
                <w:tab w:val="left" w:pos="567"/>
              </w:tabs>
              <w:rPr>
                <w:rFonts w:ascii="Arial" w:hAnsi="Arial" w:cs="Arial"/>
                <w:i/>
                <w:iCs/>
                <w:color w:val="000000" w:themeColor="text1"/>
              </w:rPr>
            </w:pPr>
            <w:r w:rsidRPr="00AB1A25">
              <w:rPr>
                <w:rFonts w:ascii="Arial" w:hAnsi="Arial" w:cs="Arial"/>
              </w:rPr>
              <w:t>Costos evitados para la atención de inundaciones</w:t>
            </w:r>
          </w:p>
        </w:tc>
      </w:tr>
      <w:tr w:rsidR="000446ED" w:rsidRPr="00AB1A25" w14:paraId="698FE67E" w14:textId="77777777" w:rsidTr="000446ED">
        <w:trPr>
          <w:trHeight w:val="70"/>
        </w:trPr>
        <w:tc>
          <w:tcPr>
            <w:tcW w:w="2263" w:type="dxa"/>
            <w:shd w:val="clear" w:color="auto" w:fill="BDD6EE" w:themeFill="accent1" w:themeFillTint="66"/>
          </w:tcPr>
          <w:p w14:paraId="489E9781" w14:textId="30FC9227" w:rsidR="000446ED" w:rsidRPr="00AB1A25" w:rsidRDefault="000446ED" w:rsidP="0027145E">
            <w:pPr>
              <w:tabs>
                <w:tab w:val="left" w:pos="567"/>
              </w:tabs>
              <w:rPr>
                <w:rFonts w:ascii="Arial" w:hAnsi="Arial" w:cs="Arial"/>
                <w:b/>
                <w:iCs/>
                <w:color w:val="000000" w:themeColor="text1"/>
              </w:rPr>
            </w:pPr>
            <w:r w:rsidRPr="00AB1A25">
              <w:rPr>
                <w:rFonts w:ascii="Arial" w:hAnsi="Arial" w:cs="Arial"/>
                <w:b/>
                <w:iCs/>
                <w:color w:val="000000" w:themeColor="text1"/>
              </w:rPr>
              <w:t>UNIDAD DE MEDIDA</w:t>
            </w:r>
          </w:p>
        </w:tc>
        <w:tc>
          <w:tcPr>
            <w:tcW w:w="6946" w:type="dxa"/>
          </w:tcPr>
          <w:p w14:paraId="0B7A3BCB" w14:textId="453655AA" w:rsidR="000446ED" w:rsidRPr="00AB1A25" w:rsidRDefault="000446ED" w:rsidP="0027145E">
            <w:pPr>
              <w:tabs>
                <w:tab w:val="left" w:pos="567"/>
              </w:tabs>
              <w:rPr>
                <w:rFonts w:ascii="Arial" w:hAnsi="Arial" w:cs="Arial"/>
                <w:i/>
                <w:iCs/>
                <w:color w:val="000000" w:themeColor="text1"/>
              </w:rPr>
            </w:pPr>
            <w:r w:rsidRPr="00AB1A25">
              <w:rPr>
                <w:rFonts w:ascii="Arial" w:hAnsi="Arial" w:cs="Arial"/>
              </w:rPr>
              <w:t>Pesos M/</w:t>
            </w:r>
            <w:proofErr w:type="spellStart"/>
            <w:r w:rsidRPr="00AB1A25">
              <w:rPr>
                <w:rFonts w:ascii="Arial" w:hAnsi="Arial" w:cs="Arial"/>
              </w:rPr>
              <w:t>Cte</w:t>
            </w:r>
            <w:proofErr w:type="spellEnd"/>
          </w:p>
        </w:tc>
      </w:tr>
    </w:tbl>
    <w:p w14:paraId="0D3472BE" w14:textId="18FB0F0E" w:rsidR="005F0357" w:rsidRPr="00AB1A25" w:rsidRDefault="005F0357" w:rsidP="0023592E">
      <w:pPr>
        <w:tabs>
          <w:tab w:val="left" w:pos="567"/>
        </w:tabs>
        <w:rPr>
          <w:rFonts w:ascii="Arial" w:hAnsi="Arial" w:cs="Arial"/>
          <w:i/>
          <w:iCs/>
          <w:color w:val="000000" w:themeColor="text1"/>
        </w:rPr>
      </w:pPr>
    </w:p>
    <w:tbl>
      <w:tblPr>
        <w:tblStyle w:val="Tablaconcuadrcula"/>
        <w:tblW w:w="0" w:type="auto"/>
        <w:tblLook w:val="04A0" w:firstRow="1" w:lastRow="0" w:firstColumn="1" w:lastColumn="0" w:noHBand="0" w:noVBand="1"/>
      </w:tblPr>
      <w:tblGrid>
        <w:gridCol w:w="2336"/>
        <w:gridCol w:w="2336"/>
        <w:gridCol w:w="2337"/>
        <w:gridCol w:w="2337"/>
      </w:tblGrid>
      <w:tr w:rsidR="00132363" w:rsidRPr="00AB1A25" w14:paraId="40F0FD7A" w14:textId="77777777" w:rsidTr="00930A8E">
        <w:tc>
          <w:tcPr>
            <w:tcW w:w="2336" w:type="dxa"/>
            <w:shd w:val="clear" w:color="auto" w:fill="BDD6EE" w:themeFill="accent1" w:themeFillTint="66"/>
          </w:tcPr>
          <w:p w14:paraId="310CD158" w14:textId="2D578557" w:rsidR="005F0357" w:rsidRPr="00AB1A25" w:rsidRDefault="005F0357" w:rsidP="005F0357">
            <w:pPr>
              <w:tabs>
                <w:tab w:val="left" w:pos="567"/>
              </w:tabs>
              <w:jc w:val="center"/>
              <w:rPr>
                <w:rFonts w:ascii="Arial" w:hAnsi="Arial" w:cs="Arial"/>
                <w:b/>
                <w:iCs/>
                <w:color w:val="000000" w:themeColor="text1"/>
              </w:rPr>
            </w:pPr>
            <w:r w:rsidRPr="00AB1A25">
              <w:rPr>
                <w:rFonts w:ascii="Arial" w:hAnsi="Arial" w:cs="Arial"/>
                <w:b/>
                <w:iCs/>
                <w:color w:val="000000" w:themeColor="text1"/>
              </w:rPr>
              <w:t>PERIODO</w:t>
            </w:r>
          </w:p>
        </w:tc>
        <w:tc>
          <w:tcPr>
            <w:tcW w:w="2336" w:type="dxa"/>
            <w:shd w:val="clear" w:color="auto" w:fill="BDD6EE" w:themeFill="accent1" w:themeFillTint="66"/>
          </w:tcPr>
          <w:p w14:paraId="53C7E20D" w14:textId="6187295D" w:rsidR="005F0357" w:rsidRPr="00AB1A25" w:rsidRDefault="005F0357" w:rsidP="005F0357">
            <w:pPr>
              <w:tabs>
                <w:tab w:val="left" w:pos="567"/>
              </w:tabs>
              <w:jc w:val="center"/>
              <w:rPr>
                <w:rFonts w:ascii="Arial" w:hAnsi="Arial" w:cs="Arial"/>
                <w:b/>
                <w:iCs/>
                <w:color w:val="000000" w:themeColor="text1"/>
              </w:rPr>
            </w:pPr>
            <w:r w:rsidRPr="00AB1A25">
              <w:rPr>
                <w:rFonts w:ascii="Arial" w:hAnsi="Arial" w:cs="Arial"/>
                <w:b/>
                <w:iCs/>
                <w:color w:val="000000" w:themeColor="text1"/>
              </w:rPr>
              <w:t>CANTIDAD</w:t>
            </w:r>
          </w:p>
        </w:tc>
        <w:tc>
          <w:tcPr>
            <w:tcW w:w="2337" w:type="dxa"/>
            <w:shd w:val="clear" w:color="auto" w:fill="BDD6EE" w:themeFill="accent1" w:themeFillTint="66"/>
          </w:tcPr>
          <w:p w14:paraId="3637F8B2" w14:textId="0F8D0115" w:rsidR="005F0357" w:rsidRPr="00AB1A25" w:rsidRDefault="005F0357" w:rsidP="005F0357">
            <w:pPr>
              <w:tabs>
                <w:tab w:val="left" w:pos="567"/>
              </w:tabs>
              <w:jc w:val="center"/>
              <w:rPr>
                <w:rFonts w:ascii="Arial" w:hAnsi="Arial" w:cs="Arial"/>
                <w:b/>
                <w:iCs/>
                <w:color w:val="000000" w:themeColor="text1"/>
              </w:rPr>
            </w:pPr>
            <w:r w:rsidRPr="00AB1A25">
              <w:rPr>
                <w:rFonts w:ascii="Arial" w:hAnsi="Arial" w:cs="Arial"/>
                <w:b/>
                <w:iCs/>
                <w:color w:val="000000" w:themeColor="text1"/>
              </w:rPr>
              <w:t>VALOR UNITARIO</w:t>
            </w:r>
          </w:p>
        </w:tc>
        <w:tc>
          <w:tcPr>
            <w:tcW w:w="2337" w:type="dxa"/>
            <w:shd w:val="clear" w:color="auto" w:fill="BDD6EE" w:themeFill="accent1" w:themeFillTint="66"/>
          </w:tcPr>
          <w:p w14:paraId="1C4C94B1" w14:textId="6742A968" w:rsidR="005F0357" w:rsidRPr="00AB1A25" w:rsidRDefault="005F0357" w:rsidP="005F0357">
            <w:pPr>
              <w:tabs>
                <w:tab w:val="left" w:pos="567"/>
              </w:tabs>
              <w:jc w:val="center"/>
              <w:rPr>
                <w:rFonts w:ascii="Arial" w:hAnsi="Arial" w:cs="Arial"/>
                <w:b/>
                <w:iCs/>
                <w:color w:val="000000" w:themeColor="text1"/>
              </w:rPr>
            </w:pPr>
            <w:r w:rsidRPr="00AB1A25">
              <w:rPr>
                <w:rFonts w:ascii="Arial" w:hAnsi="Arial" w:cs="Arial"/>
                <w:b/>
                <w:iCs/>
                <w:color w:val="000000" w:themeColor="text1"/>
              </w:rPr>
              <w:t>VALOR TOTAL</w:t>
            </w:r>
          </w:p>
        </w:tc>
      </w:tr>
      <w:tr w:rsidR="00DC4829" w:rsidRPr="00AB1A25" w14:paraId="47C46880" w14:textId="77777777" w:rsidTr="005F0357">
        <w:tc>
          <w:tcPr>
            <w:tcW w:w="2336" w:type="dxa"/>
          </w:tcPr>
          <w:p w14:paraId="78390D7B" w14:textId="6F8FACA6" w:rsidR="00DC4829" w:rsidRPr="00AB1A25" w:rsidRDefault="00DC4829" w:rsidP="00DC4829">
            <w:pPr>
              <w:tabs>
                <w:tab w:val="left" w:pos="567"/>
              </w:tabs>
              <w:jc w:val="center"/>
              <w:rPr>
                <w:rFonts w:ascii="Arial" w:hAnsi="Arial" w:cs="Arial"/>
                <w:i/>
                <w:iCs/>
                <w:color w:val="000000" w:themeColor="text1"/>
              </w:rPr>
            </w:pPr>
            <w:r w:rsidRPr="00AB1A25">
              <w:rPr>
                <w:rFonts w:ascii="Arial Nova Light" w:hAnsi="Arial Nova Light" w:cs="Tahoma"/>
              </w:rPr>
              <w:lastRenderedPageBreak/>
              <w:t>1</w:t>
            </w:r>
          </w:p>
        </w:tc>
        <w:tc>
          <w:tcPr>
            <w:tcW w:w="2336" w:type="dxa"/>
          </w:tcPr>
          <w:p w14:paraId="3FC7118F" w14:textId="75DF3DC9" w:rsidR="00DC4829" w:rsidRPr="00AB1A25" w:rsidRDefault="00DC4829" w:rsidP="00DC4829">
            <w:pPr>
              <w:tabs>
                <w:tab w:val="left" w:pos="567"/>
              </w:tabs>
              <w:jc w:val="center"/>
              <w:rPr>
                <w:rFonts w:ascii="Arial" w:hAnsi="Arial" w:cs="Arial"/>
                <w:i/>
                <w:iCs/>
                <w:color w:val="000000" w:themeColor="text1"/>
              </w:rPr>
            </w:pPr>
            <w:r w:rsidRPr="00AB1A25">
              <w:rPr>
                <w:rFonts w:ascii="Arial Nova Light" w:hAnsi="Arial Nova Light" w:cs="Tahoma"/>
              </w:rPr>
              <w:t>2</w:t>
            </w:r>
          </w:p>
        </w:tc>
        <w:tc>
          <w:tcPr>
            <w:tcW w:w="2337" w:type="dxa"/>
          </w:tcPr>
          <w:p w14:paraId="52F967C0" w14:textId="10522E00" w:rsidR="00DC4829" w:rsidRPr="00AB1A25" w:rsidRDefault="00DC4829" w:rsidP="00DC4829">
            <w:pPr>
              <w:tabs>
                <w:tab w:val="left" w:pos="567"/>
              </w:tabs>
              <w:jc w:val="right"/>
              <w:rPr>
                <w:rFonts w:ascii="Arial" w:hAnsi="Arial" w:cs="Arial"/>
                <w:i/>
                <w:iCs/>
                <w:color w:val="000000" w:themeColor="text1"/>
              </w:rPr>
            </w:pPr>
            <w:r w:rsidRPr="00AB1A25">
              <w:rPr>
                <w:rFonts w:ascii="Arial Nova Light" w:hAnsi="Arial Nova Light" w:cs="Tahoma"/>
              </w:rPr>
              <w:t>$50.000.000.000</w:t>
            </w:r>
          </w:p>
        </w:tc>
        <w:tc>
          <w:tcPr>
            <w:tcW w:w="2337" w:type="dxa"/>
          </w:tcPr>
          <w:p w14:paraId="450E118F" w14:textId="3BBB71B8" w:rsidR="00DC4829" w:rsidRPr="00AB1A25" w:rsidRDefault="00DC4829" w:rsidP="00DC4829">
            <w:pPr>
              <w:tabs>
                <w:tab w:val="left" w:pos="567"/>
              </w:tabs>
              <w:jc w:val="right"/>
              <w:rPr>
                <w:rFonts w:ascii="Arial" w:hAnsi="Arial" w:cs="Arial"/>
                <w:i/>
                <w:iCs/>
                <w:color w:val="000000" w:themeColor="text1"/>
              </w:rPr>
            </w:pPr>
            <w:r w:rsidRPr="00AB1A25">
              <w:rPr>
                <w:rFonts w:ascii="Arial Nova Light" w:hAnsi="Arial Nova Light" w:cs="Tahoma"/>
              </w:rPr>
              <w:t>$100.000.000.000</w:t>
            </w:r>
          </w:p>
        </w:tc>
      </w:tr>
      <w:tr w:rsidR="00DC4829" w:rsidRPr="00AB1A25" w14:paraId="5DC98F5B" w14:textId="77777777" w:rsidTr="005F0357">
        <w:tc>
          <w:tcPr>
            <w:tcW w:w="2336" w:type="dxa"/>
          </w:tcPr>
          <w:p w14:paraId="54E9D043" w14:textId="210670C5" w:rsidR="00DC4829" w:rsidRPr="00AB1A25" w:rsidRDefault="00DC4829" w:rsidP="00DC4829">
            <w:pPr>
              <w:tabs>
                <w:tab w:val="left" w:pos="567"/>
              </w:tabs>
              <w:jc w:val="center"/>
              <w:rPr>
                <w:rFonts w:ascii="Arial" w:hAnsi="Arial" w:cs="Arial"/>
                <w:i/>
                <w:iCs/>
                <w:color w:val="000000" w:themeColor="text1"/>
              </w:rPr>
            </w:pPr>
            <w:r w:rsidRPr="00AB1A25">
              <w:rPr>
                <w:rFonts w:ascii="Arial Nova Light" w:hAnsi="Arial Nova Light" w:cs="Tahoma"/>
              </w:rPr>
              <w:t>2</w:t>
            </w:r>
          </w:p>
        </w:tc>
        <w:tc>
          <w:tcPr>
            <w:tcW w:w="2336" w:type="dxa"/>
          </w:tcPr>
          <w:p w14:paraId="28E78B69" w14:textId="0F20EFA4" w:rsidR="00DC4829" w:rsidRPr="00AB1A25" w:rsidRDefault="00DC4829" w:rsidP="00DC4829">
            <w:pPr>
              <w:tabs>
                <w:tab w:val="left" w:pos="567"/>
              </w:tabs>
              <w:jc w:val="center"/>
              <w:rPr>
                <w:rFonts w:ascii="Arial" w:hAnsi="Arial" w:cs="Arial"/>
                <w:i/>
                <w:iCs/>
                <w:color w:val="000000" w:themeColor="text1"/>
              </w:rPr>
            </w:pPr>
            <w:r w:rsidRPr="00AB1A25">
              <w:rPr>
                <w:rFonts w:ascii="Arial Nova Light" w:hAnsi="Arial Nova Light" w:cs="Tahoma"/>
              </w:rPr>
              <w:t>2</w:t>
            </w:r>
          </w:p>
        </w:tc>
        <w:tc>
          <w:tcPr>
            <w:tcW w:w="2337" w:type="dxa"/>
          </w:tcPr>
          <w:p w14:paraId="55DBF24A" w14:textId="7D961149" w:rsidR="00DC4829" w:rsidRPr="00AB1A25" w:rsidRDefault="00DC4829" w:rsidP="00DC4829">
            <w:pPr>
              <w:tabs>
                <w:tab w:val="left" w:pos="567"/>
              </w:tabs>
              <w:jc w:val="right"/>
              <w:rPr>
                <w:rFonts w:ascii="Arial" w:hAnsi="Arial" w:cs="Arial"/>
                <w:i/>
                <w:iCs/>
                <w:color w:val="000000" w:themeColor="text1"/>
              </w:rPr>
            </w:pPr>
            <w:r w:rsidRPr="00AB1A25">
              <w:rPr>
                <w:rFonts w:ascii="Arial Nova Light" w:hAnsi="Arial Nova Light" w:cs="Tahoma"/>
              </w:rPr>
              <w:t>$50.000.000.000</w:t>
            </w:r>
          </w:p>
        </w:tc>
        <w:tc>
          <w:tcPr>
            <w:tcW w:w="2337" w:type="dxa"/>
          </w:tcPr>
          <w:p w14:paraId="71EAF518" w14:textId="01220BE5" w:rsidR="00DC4829" w:rsidRPr="00AB1A25" w:rsidRDefault="00DC4829" w:rsidP="00DC4829">
            <w:pPr>
              <w:tabs>
                <w:tab w:val="left" w:pos="567"/>
              </w:tabs>
              <w:jc w:val="right"/>
              <w:rPr>
                <w:rFonts w:ascii="Arial" w:hAnsi="Arial" w:cs="Arial"/>
                <w:i/>
                <w:iCs/>
                <w:color w:val="000000" w:themeColor="text1"/>
              </w:rPr>
            </w:pPr>
            <w:r w:rsidRPr="00AB1A25">
              <w:rPr>
                <w:rFonts w:ascii="Arial Nova Light" w:hAnsi="Arial Nova Light" w:cs="Tahoma"/>
              </w:rPr>
              <w:t>$100.000.000.000</w:t>
            </w:r>
          </w:p>
        </w:tc>
      </w:tr>
    </w:tbl>
    <w:p w14:paraId="6851E377" w14:textId="10C2080B" w:rsidR="000A287F" w:rsidRPr="00AB1A25" w:rsidRDefault="000A287F" w:rsidP="0023592E">
      <w:pPr>
        <w:pStyle w:val="Ttulo1"/>
        <w:numPr>
          <w:ilvl w:val="0"/>
          <w:numId w:val="32"/>
        </w:numPr>
        <w:tabs>
          <w:tab w:val="left" w:pos="426"/>
        </w:tabs>
        <w:ind w:left="284" w:hanging="284"/>
        <w:rPr>
          <w:rFonts w:ascii="Arial" w:hAnsi="Arial" w:cs="Arial"/>
          <w:b/>
          <w:bCs/>
          <w:color w:val="000000" w:themeColor="text1"/>
          <w:sz w:val="22"/>
          <w:szCs w:val="22"/>
        </w:rPr>
      </w:pPr>
      <w:bookmarkStart w:id="41" w:name="_Toc60086946"/>
      <w:bookmarkStart w:id="42" w:name="_Toc60087048"/>
      <w:bookmarkStart w:id="43" w:name="_Toc60087223"/>
      <w:bookmarkStart w:id="44" w:name="_Hlk44254145"/>
      <w:r w:rsidRPr="00AB1A25">
        <w:rPr>
          <w:rFonts w:ascii="Arial" w:hAnsi="Arial" w:cs="Arial"/>
          <w:b/>
          <w:bCs/>
          <w:color w:val="000000" w:themeColor="text1"/>
          <w:sz w:val="22"/>
          <w:szCs w:val="22"/>
        </w:rPr>
        <w:t xml:space="preserve"> ESTUDIO AMBIENTAL </w:t>
      </w:r>
    </w:p>
    <w:p w14:paraId="6221F357" w14:textId="77777777" w:rsidR="003216A5" w:rsidRPr="00AB1A25" w:rsidRDefault="003216A5" w:rsidP="003216A5"/>
    <w:tbl>
      <w:tblPr>
        <w:tblStyle w:val="Tablaconcuadrcula"/>
        <w:tblW w:w="0" w:type="auto"/>
        <w:jc w:val="center"/>
        <w:tblLook w:val="04A0" w:firstRow="1" w:lastRow="0" w:firstColumn="1" w:lastColumn="0" w:noHBand="0" w:noVBand="1"/>
      </w:tblPr>
      <w:tblGrid>
        <w:gridCol w:w="4713"/>
        <w:gridCol w:w="2316"/>
        <w:gridCol w:w="2317"/>
      </w:tblGrid>
      <w:tr w:rsidR="00132363" w:rsidRPr="00AB1A25" w14:paraId="5F946010" w14:textId="77777777" w:rsidTr="003216A5">
        <w:trPr>
          <w:jc w:val="center"/>
        </w:trPr>
        <w:tc>
          <w:tcPr>
            <w:tcW w:w="4713" w:type="dxa"/>
            <w:shd w:val="clear" w:color="auto" w:fill="BDD6EE" w:themeFill="accent1" w:themeFillTint="66"/>
          </w:tcPr>
          <w:p w14:paraId="31F300B2" w14:textId="49614A2C" w:rsidR="00B8493F" w:rsidRPr="00AB1A25" w:rsidRDefault="00B8493F" w:rsidP="00643A19">
            <w:pPr>
              <w:jc w:val="center"/>
              <w:rPr>
                <w:rFonts w:ascii="Arial" w:eastAsia="Calibri" w:hAnsi="Arial" w:cs="Arial"/>
                <w:b/>
                <w:color w:val="000000" w:themeColor="text1"/>
                <w:lang w:val="es-ES_tradnl" w:eastAsia="es-ES_tradnl"/>
              </w:rPr>
            </w:pPr>
            <w:r w:rsidRPr="00AB1A25">
              <w:rPr>
                <w:rFonts w:ascii="Arial" w:eastAsia="Calibri" w:hAnsi="Arial" w:cs="Arial"/>
                <w:b/>
                <w:color w:val="000000" w:themeColor="text1"/>
                <w:lang w:val="es-ES_tradnl" w:eastAsia="es-ES_tradnl"/>
              </w:rPr>
              <w:t>TRAMITE AMBIENTAL</w:t>
            </w:r>
          </w:p>
        </w:tc>
        <w:tc>
          <w:tcPr>
            <w:tcW w:w="2316" w:type="dxa"/>
            <w:shd w:val="clear" w:color="auto" w:fill="BDD6EE" w:themeFill="accent1" w:themeFillTint="66"/>
          </w:tcPr>
          <w:p w14:paraId="526E6D54" w14:textId="404940E8" w:rsidR="00B8493F" w:rsidRPr="00AB1A25" w:rsidRDefault="00B8493F" w:rsidP="00643A19">
            <w:pPr>
              <w:jc w:val="center"/>
              <w:rPr>
                <w:rFonts w:ascii="Arial" w:eastAsia="Calibri" w:hAnsi="Arial" w:cs="Arial"/>
                <w:b/>
                <w:color w:val="000000" w:themeColor="text1"/>
                <w:lang w:val="es-ES_tradnl" w:eastAsia="es-ES_tradnl"/>
              </w:rPr>
            </w:pPr>
            <w:r w:rsidRPr="00AB1A25">
              <w:rPr>
                <w:rFonts w:ascii="Arial" w:eastAsia="Calibri" w:hAnsi="Arial" w:cs="Arial"/>
                <w:b/>
                <w:color w:val="000000" w:themeColor="text1"/>
                <w:lang w:val="es-ES_tradnl" w:eastAsia="es-ES_tradnl"/>
              </w:rPr>
              <w:t>APLICA</w:t>
            </w:r>
          </w:p>
        </w:tc>
        <w:tc>
          <w:tcPr>
            <w:tcW w:w="2317" w:type="dxa"/>
            <w:shd w:val="clear" w:color="auto" w:fill="BDD6EE" w:themeFill="accent1" w:themeFillTint="66"/>
          </w:tcPr>
          <w:p w14:paraId="7164FFFC" w14:textId="394F62AC" w:rsidR="00B8493F" w:rsidRPr="00AB1A25" w:rsidRDefault="00B8493F" w:rsidP="00643A19">
            <w:pPr>
              <w:jc w:val="center"/>
              <w:rPr>
                <w:rFonts w:ascii="Arial" w:eastAsia="Calibri" w:hAnsi="Arial" w:cs="Arial"/>
                <w:b/>
                <w:color w:val="000000" w:themeColor="text1"/>
                <w:lang w:val="es-ES_tradnl" w:eastAsia="es-ES_tradnl"/>
              </w:rPr>
            </w:pPr>
            <w:r w:rsidRPr="00AB1A25">
              <w:rPr>
                <w:rFonts w:ascii="Arial" w:eastAsia="Calibri" w:hAnsi="Arial" w:cs="Arial"/>
                <w:b/>
                <w:color w:val="000000" w:themeColor="text1"/>
                <w:lang w:val="es-ES_tradnl" w:eastAsia="es-ES_tradnl"/>
              </w:rPr>
              <w:t>NO APLICA</w:t>
            </w:r>
          </w:p>
        </w:tc>
      </w:tr>
      <w:tr w:rsidR="00132363" w:rsidRPr="00AB1A25" w14:paraId="37619A22" w14:textId="77777777" w:rsidTr="003216A5">
        <w:trPr>
          <w:jc w:val="center"/>
        </w:trPr>
        <w:tc>
          <w:tcPr>
            <w:tcW w:w="4713" w:type="dxa"/>
            <w:shd w:val="clear" w:color="auto" w:fill="BDD6EE" w:themeFill="accent1" w:themeFillTint="66"/>
          </w:tcPr>
          <w:p w14:paraId="5A3638E7" w14:textId="1B4DA2AE" w:rsidR="00B8493F" w:rsidRPr="00AB1A25" w:rsidRDefault="00B8493F" w:rsidP="00643A19">
            <w:pPr>
              <w:jc w:val="both"/>
              <w:rPr>
                <w:rFonts w:ascii="Arial" w:hAnsi="Arial" w:cs="Arial"/>
                <w:bCs/>
                <w:color w:val="000000" w:themeColor="text1"/>
              </w:rPr>
            </w:pPr>
            <w:r w:rsidRPr="00AB1A25">
              <w:rPr>
                <w:rFonts w:ascii="Arial" w:hAnsi="Arial" w:cs="Arial"/>
                <w:bCs/>
                <w:color w:val="000000" w:themeColor="text1"/>
              </w:rPr>
              <w:t>LICENCIA AMBIENTAL</w:t>
            </w:r>
          </w:p>
        </w:tc>
        <w:tc>
          <w:tcPr>
            <w:tcW w:w="2316" w:type="dxa"/>
          </w:tcPr>
          <w:p w14:paraId="6D31CFC1" w14:textId="77777777" w:rsidR="00B8493F" w:rsidRPr="00AB1A25" w:rsidRDefault="00B8493F" w:rsidP="00A55E5A">
            <w:pPr>
              <w:jc w:val="center"/>
              <w:rPr>
                <w:rFonts w:ascii="Arial" w:hAnsi="Arial" w:cs="Arial"/>
                <w:color w:val="000000" w:themeColor="text1"/>
              </w:rPr>
            </w:pPr>
          </w:p>
        </w:tc>
        <w:tc>
          <w:tcPr>
            <w:tcW w:w="2317" w:type="dxa"/>
          </w:tcPr>
          <w:p w14:paraId="2AFC1726" w14:textId="26843898" w:rsidR="00B8493F" w:rsidRPr="00AB1A25" w:rsidRDefault="00A55E5A" w:rsidP="00A55E5A">
            <w:pPr>
              <w:jc w:val="center"/>
              <w:rPr>
                <w:rFonts w:ascii="Arial" w:hAnsi="Arial" w:cs="Arial"/>
                <w:color w:val="000000" w:themeColor="text1"/>
              </w:rPr>
            </w:pPr>
            <w:r w:rsidRPr="00AB1A25">
              <w:rPr>
                <w:rFonts w:ascii="Arial" w:hAnsi="Arial" w:cs="Arial"/>
                <w:color w:val="000000" w:themeColor="text1"/>
              </w:rPr>
              <w:t>X</w:t>
            </w:r>
          </w:p>
        </w:tc>
      </w:tr>
      <w:tr w:rsidR="00132363" w:rsidRPr="00AB1A25" w14:paraId="641A3A94" w14:textId="77777777" w:rsidTr="003216A5">
        <w:trPr>
          <w:jc w:val="center"/>
        </w:trPr>
        <w:tc>
          <w:tcPr>
            <w:tcW w:w="4713" w:type="dxa"/>
            <w:shd w:val="clear" w:color="auto" w:fill="BDD6EE" w:themeFill="accent1" w:themeFillTint="66"/>
          </w:tcPr>
          <w:p w14:paraId="1347ABDD" w14:textId="4F514A18" w:rsidR="00B8493F" w:rsidRPr="00AB1A25" w:rsidRDefault="00B8493F" w:rsidP="00643A19">
            <w:pPr>
              <w:jc w:val="both"/>
              <w:rPr>
                <w:rFonts w:ascii="Arial" w:hAnsi="Arial" w:cs="Arial"/>
                <w:bCs/>
                <w:color w:val="000000" w:themeColor="text1"/>
              </w:rPr>
            </w:pPr>
            <w:r w:rsidRPr="00AB1A25">
              <w:rPr>
                <w:rFonts w:ascii="Arial" w:hAnsi="Arial" w:cs="Arial"/>
                <w:bCs/>
                <w:color w:val="000000" w:themeColor="text1"/>
              </w:rPr>
              <w:t>DIAGNOSTICO AMBIENTAL</w:t>
            </w:r>
          </w:p>
        </w:tc>
        <w:tc>
          <w:tcPr>
            <w:tcW w:w="2316" w:type="dxa"/>
          </w:tcPr>
          <w:p w14:paraId="3F9903A5" w14:textId="77777777" w:rsidR="00B8493F" w:rsidRPr="00AB1A25" w:rsidRDefault="00B8493F" w:rsidP="00A55E5A">
            <w:pPr>
              <w:jc w:val="center"/>
              <w:rPr>
                <w:rFonts w:ascii="Arial" w:hAnsi="Arial" w:cs="Arial"/>
                <w:color w:val="000000" w:themeColor="text1"/>
              </w:rPr>
            </w:pPr>
          </w:p>
        </w:tc>
        <w:tc>
          <w:tcPr>
            <w:tcW w:w="2317" w:type="dxa"/>
          </w:tcPr>
          <w:p w14:paraId="6C2D99EB" w14:textId="74E8B88E" w:rsidR="00B8493F" w:rsidRPr="00AB1A25" w:rsidRDefault="00A55E5A" w:rsidP="00A55E5A">
            <w:pPr>
              <w:jc w:val="center"/>
              <w:rPr>
                <w:rFonts w:ascii="Arial" w:hAnsi="Arial" w:cs="Arial"/>
                <w:color w:val="000000" w:themeColor="text1"/>
              </w:rPr>
            </w:pPr>
            <w:r w:rsidRPr="00AB1A25">
              <w:rPr>
                <w:rFonts w:ascii="Arial" w:hAnsi="Arial" w:cs="Arial"/>
                <w:color w:val="000000" w:themeColor="text1"/>
              </w:rPr>
              <w:t>X</w:t>
            </w:r>
          </w:p>
        </w:tc>
      </w:tr>
      <w:tr w:rsidR="00132363" w:rsidRPr="00AB1A25" w14:paraId="5AEE4F23" w14:textId="77777777" w:rsidTr="003216A5">
        <w:trPr>
          <w:jc w:val="center"/>
        </w:trPr>
        <w:tc>
          <w:tcPr>
            <w:tcW w:w="4713" w:type="dxa"/>
            <w:shd w:val="clear" w:color="auto" w:fill="BDD6EE" w:themeFill="accent1" w:themeFillTint="66"/>
          </w:tcPr>
          <w:p w14:paraId="254DE430" w14:textId="551FEB9C" w:rsidR="00B8493F" w:rsidRPr="00AB1A25" w:rsidRDefault="00B8493F" w:rsidP="00643A19">
            <w:pPr>
              <w:jc w:val="both"/>
              <w:rPr>
                <w:rFonts w:ascii="Arial" w:hAnsi="Arial" w:cs="Arial"/>
                <w:bCs/>
                <w:color w:val="000000" w:themeColor="text1"/>
              </w:rPr>
            </w:pPr>
            <w:r w:rsidRPr="00AB1A25">
              <w:rPr>
                <w:rFonts w:ascii="Arial" w:hAnsi="Arial" w:cs="Arial"/>
                <w:bCs/>
                <w:color w:val="000000" w:themeColor="text1"/>
              </w:rPr>
              <w:t>PLAN DE MANEJO AMBIENTAL</w:t>
            </w:r>
          </w:p>
        </w:tc>
        <w:tc>
          <w:tcPr>
            <w:tcW w:w="2316" w:type="dxa"/>
          </w:tcPr>
          <w:p w14:paraId="3837D324" w14:textId="77777777" w:rsidR="00B8493F" w:rsidRPr="00AB1A25" w:rsidRDefault="00B8493F" w:rsidP="00A55E5A">
            <w:pPr>
              <w:jc w:val="center"/>
              <w:rPr>
                <w:rFonts w:ascii="Arial" w:hAnsi="Arial" w:cs="Arial"/>
                <w:color w:val="000000" w:themeColor="text1"/>
              </w:rPr>
            </w:pPr>
          </w:p>
        </w:tc>
        <w:tc>
          <w:tcPr>
            <w:tcW w:w="2317" w:type="dxa"/>
          </w:tcPr>
          <w:p w14:paraId="50ABCD6A" w14:textId="1EFD0438" w:rsidR="00B8493F" w:rsidRPr="00AB1A25" w:rsidRDefault="00A55E5A" w:rsidP="00A55E5A">
            <w:pPr>
              <w:jc w:val="center"/>
              <w:rPr>
                <w:rFonts w:ascii="Arial" w:hAnsi="Arial" w:cs="Arial"/>
                <w:color w:val="000000" w:themeColor="text1"/>
              </w:rPr>
            </w:pPr>
            <w:r w:rsidRPr="00AB1A25">
              <w:rPr>
                <w:rFonts w:ascii="Arial" w:hAnsi="Arial" w:cs="Arial"/>
                <w:color w:val="000000" w:themeColor="text1"/>
              </w:rPr>
              <w:t>X</w:t>
            </w:r>
          </w:p>
        </w:tc>
      </w:tr>
      <w:tr w:rsidR="00132363" w:rsidRPr="00AB1A25" w14:paraId="3FE2A7A3" w14:textId="77777777" w:rsidTr="003216A5">
        <w:trPr>
          <w:jc w:val="center"/>
        </w:trPr>
        <w:tc>
          <w:tcPr>
            <w:tcW w:w="4713" w:type="dxa"/>
            <w:shd w:val="clear" w:color="auto" w:fill="BDD6EE" w:themeFill="accent1" w:themeFillTint="66"/>
          </w:tcPr>
          <w:p w14:paraId="41B6A52B" w14:textId="3BEC5975" w:rsidR="00B8493F" w:rsidRPr="00AB1A25" w:rsidRDefault="00B8493F" w:rsidP="00643A19">
            <w:pPr>
              <w:jc w:val="both"/>
              <w:rPr>
                <w:rFonts w:ascii="Arial" w:hAnsi="Arial" w:cs="Arial"/>
                <w:bCs/>
                <w:color w:val="000000" w:themeColor="text1"/>
              </w:rPr>
            </w:pPr>
            <w:r w:rsidRPr="00AB1A25">
              <w:rPr>
                <w:rFonts w:ascii="Arial" w:hAnsi="Arial" w:cs="Arial"/>
                <w:bCs/>
                <w:color w:val="000000" w:themeColor="text1"/>
              </w:rPr>
              <w:t xml:space="preserve">OTROS PERMISOS AMBIENTALES </w:t>
            </w:r>
          </w:p>
        </w:tc>
        <w:tc>
          <w:tcPr>
            <w:tcW w:w="2316" w:type="dxa"/>
          </w:tcPr>
          <w:p w14:paraId="16EB2FCD" w14:textId="77777777" w:rsidR="00B8493F" w:rsidRPr="00AB1A25" w:rsidRDefault="00B8493F" w:rsidP="00A55E5A">
            <w:pPr>
              <w:jc w:val="center"/>
              <w:rPr>
                <w:rFonts w:ascii="Arial" w:hAnsi="Arial" w:cs="Arial"/>
                <w:color w:val="000000" w:themeColor="text1"/>
              </w:rPr>
            </w:pPr>
          </w:p>
        </w:tc>
        <w:tc>
          <w:tcPr>
            <w:tcW w:w="2317" w:type="dxa"/>
          </w:tcPr>
          <w:p w14:paraId="57958265" w14:textId="6B9789B8" w:rsidR="00B8493F" w:rsidRPr="00AB1A25" w:rsidRDefault="00A55E5A" w:rsidP="00A55E5A">
            <w:pPr>
              <w:jc w:val="center"/>
              <w:rPr>
                <w:rFonts w:ascii="Arial" w:hAnsi="Arial" w:cs="Arial"/>
                <w:color w:val="000000" w:themeColor="text1"/>
              </w:rPr>
            </w:pPr>
            <w:r w:rsidRPr="00AB1A25">
              <w:rPr>
                <w:rFonts w:ascii="Arial" w:hAnsi="Arial" w:cs="Arial"/>
                <w:color w:val="000000" w:themeColor="text1"/>
              </w:rPr>
              <w:t>X</w:t>
            </w:r>
          </w:p>
        </w:tc>
      </w:tr>
    </w:tbl>
    <w:p w14:paraId="07A0C02C" w14:textId="47A334FB" w:rsidR="000A287F" w:rsidRPr="00AB1A25" w:rsidRDefault="000A287F" w:rsidP="00643A19">
      <w:pPr>
        <w:jc w:val="center"/>
        <w:rPr>
          <w:rFonts w:ascii="Arial" w:hAnsi="Arial" w:cs="Arial"/>
          <w:i/>
          <w:iCs/>
          <w:color w:val="000000" w:themeColor="text1"/>
        </w:rPr>
      </w:pPr>
      <w:r w:rsidRPr="00AB1A25">
        <w:rPr>
          <w:rFonts w:ascii="Arial" w:hAnsi="Arial" w:cs="Arial"/>
          <w:i/>
          <w:iCs/>
          <w:color w:val="000000" w:themeColor="text1"/>
        </w:rPr>
        <w:t>Nota: Registrar que otros permisos ambientales le aplican al proyecto</w:t>
      </w:r>
    </w:p>
    <w:p w14:paraId="5ED2D4F2" w14:textId="3C7F42FE" w:rsidR="0023592E" w:rsidRPr="00AB1A25" w:rsidRDefault="0023592E" w:rsidP="0023592E">
      <w:pPr>
        <w:pStyle w:val="Ttulo1"/>
        <w:numPr>
          <w:ilvl w:val="0"/>
          <w:numId w:val="32"/>
        </w:numPr>
        <w:tabs>
          <w:tab w:val="left" w:pos="426"/>
        </w:tabs>
        <w:ind w:left="284" w:hanging="284"/>
        <w:rPr>
          <w:rFonts w:ascii="Arial" w:hAnsi="Arial" w:cs="Arial"/>
          <w:b/>
          <w:bCs/>
          <w:color w:val="000000" w:themeColor="text1"/>
          <w:sz w:val="22"/>
          <w:szCs w:val="22"/>
        </w:rPr>
      </w:pPr>
      <w:r w:rsidRPr="00AB1A25">
        <w:rPr>
          <w:rFonts w:ascii="Arial" w:hAnsi="Arial" w:cs="Arial"/>
          <w:b/>
          <w:bCs/>
          <w:color w:val="000000" w:themeColor="text1"/>
          <w:sz w:val="22"/>
          <w:szCs w:val="22"/>
        </w:rPr>
        <w:t>IMPACTO SOCIAL Y AMBIENTAL</w:t>
      </w:r>
      <w:bookmarkEnd w:id="41"/>
      <w:bookmarkEnd w:id="42"/>
      <w:bookmarkEnd w:id="43"/>
    </w:p>
    <w:p w14:paraId="6E5346CE" w14:textId="7147BAFA" w:rsidR="00081F64" w:rsidRPr="00AB1A25" w:rsidRDefault="00081F64" w:rsidP="00081F64">
      <w:pPr>
        <w:pStyle w:val="Sinespaciado"/>
        <w:rPr>
          <w:rFonts w:ascii="Arial" w:hAnsi="Arial" w:cs="Arial"/>
          <w:color w:val="000000" w:themeColor="text1"/>
          <w:highlight w:val="cyan"/>
        </w:rPr>
      </w:pPr>
    </w:p>
    <w:p w14:paraId="0CE5936C" w14:textId="399864BF" w:rsidR="00A07DC3" w:rsidRPr="00AB1A25" w:rsidRDefault="0023592E" w:rsidP="00081F64">
      <w:pPr>
        <w:pStyle w:val="Sinespaciado"/>
        <w:rPr>
          <w:rFonts w:ascii="Arial" w:hAnsi="Arial" w:cs="Arial"/>
          <w:color w:val="000000" w:themeColor="text1"/>
          <w:highlight w:val="cyan"/>
        </w:rPr>
      </w:pPr>
      <w:r w:rsidRPr="00AB1A25">
        <w:rPr>
          <w:rFonts w:ascii="Arial" w:hAnsi="Arial" w:cs="Arial"/>
          <w:i/>
          <w:iCs/>
          <w:color w:val="000000" w:themeColor="text1"/>
        </w:rPr>
        <w:t>Se debe describir los impactos positivos y negativos del proyecto</w:t>
      </w:r>
    </w:p>
    <w:p w14:paraId="0AA309A7" w14:textId="62E410BC" w:rsidR="00A07DC3" w:rsidRPr="00AB1A25" w:rsidRDefault="00A07DC3" w:rsidP="00081F64">
      <w:pPr>
        <w:pStyle w:val="Sinespaciado"/>
        <w:rPr>
          <w:rFonts w:ascii="Arial" w:hAnsi="Arial" w:cs="Arial"/>
          <w:color w:val="000000" w:themeColor="text1"/>
          <w:highlight w:val="cyan"/>
        </w:rPr>
      </w:pPr>
    </w:p>
    <w:p w14:paraId="063EFD10" w14:textId="2D6BFD49" w:rsidR="0023592E" w:rsidRPr="00AB1A25" w:rsidRDefault="0023592E" w:rsidP="0023592E">
      <w:pPr>
        <w:pStyle w:val="Ttulo2"/>
        <w:numPr>
          <w:ilvl w:val="1"/>
          <w:numId w:val="32"/>
        </w:numPr>
        <w:tabs>
          <w:tab w:val="left" w:pos="567"/>
          <w:tab w:val="left" w:pos="851"/>
        </w:tabs>
        <w:spacing w:before="0" w:line="240" w:lineRule="auto"/>
        <w:jc w:val="both"/>
        <w:rPr>
          <w:rFonts w:ascii="Arial" w:hAnsi="Arial" w:cs="Arial"/>
          <w:b/>
          <w:color w:val="000000" w:themeColor="text1"/>
          <w:sz w:val="22"/>
          <w:szCs w:val="22"/>
        </w:rPr>
      </w:pPr>
      <w:bookmarkStart w:id="45" w:name="_Toc60086947"/>
      <w:bookmarkStart w:id="46" w:name="_Toc60087049"/>
      <w:bookmarkStart w:id="47" w:name="_Toc60087224"/>
      <w:r w:rsidRPr="00AB1A25">
        <w:rPr>
          <w:rFonts w:ascii="Arial" w:hAnsi="Arial" w:cs="Arial"/>
          <w:b/>
          <w:color w:val="000000" w:themeColor="text1"/>
          <w:sz w:val="22"/>
          <w:szCs w:val="22"/>
        </w:rPr>
        <w:t>Impactos positivos y negativos sociales:</w:t>
      </w:r>
      <w:bookmarkEnd w:id="45"/>
      <w:bookmarkEnd w:id="46"/>
      <w:bookmarkEnd w:id="47"/>
    </w:p>
    <w:p w14:paraId="77EEDC68" w14:textId="56B583B7" w:rsidR="009D4BB6" w:rsidRPr="00AB1A25" w:rsidRDefault="009D4BB6" w:rsidP="00823887">
      <w:pPr>
        <w:spacing w:before="240"/>
        <w:ind w:firstLine="708"/>
        <w:rPr>
          <w:rFonts w:ascii="Arial" w:hAnsi="Arial" w:cs="Arial"/>
          <w:b/>
          <w:bCs/>
        </w:rPr>
      </w:pPr>
      <w:r w:rsidRPr="00AB1A25">
        <w:rPr>
          <w:rFonts w:ascii="Arial" w:hAnsi="Arial" w:cs="Arial"/>
          <w:b/>
          <w:bCs/>
        </w:rPr>
        <w:t>POSITIVOS</w:t>
      </w:r>
    </w:p>
    <w:p w14:paraId="484AAE16" w14:textId="5023DAFA" w:rsidR="009D4BB6" w:rsidRPr="00AB1A25" w:rsidRDefault="00D074A3" w:rsidP="007B46BE">
      <w:pPr>
        <w:pStyle w:val="Prrafodelista"/>
        <w:numPr>
          <w:ilvl w:val="0"/>
          <w:numId w:val="36"/>
        </w:numPr>
        <w:spacing w:before="240"/>
        <w:ind w:left="1134" w:hanging="426"/>
        <w:jc w:val="both"/>
        <w:rPr>
          <w:rFonts w:ascii="Arial" w:hAnsi="Arial" w:cs="Arial"/>
        </w:rPr>
      </w:pPr>
      <w:r w:rsidRPr="00AB1A25">
        <w:rPr>
          <w:rFonts w:ascii="Arial" w:hAnsi="Arial" w:cs="Arial"/>
        </w:rPr>
        <w:t>Se realizan campañas enfocadas a la educación ambiental con el fin de incentivar la protección y conservación de los recursos naturales.</w:t>
      </w:r>
    </w:p>
    <w:p w14:paraId="7EEE98A8" w14:textId="25C691AE" w:rsidR="00C14FC8" w:rsidRPr="00AB1A25" w:rsidRDefault="00C14FC8" w:rsidP="00C14FC8">
      <w:pPr>
        <w:pStyle w:val="Prrafodelista"/>
        <w:numPr>
          <w:ilvl w:val="0"/>
          <w:numId w:val="36"/>
        </w:numPr>
        <w:spacing w:before="240"/>
        <w:ind w:left="1134" w:hanging="426"/>
        <w:jc w:val="both"/>
        <w:rPr>
          <w:rFonts w:ascii="Arial" w:hAnsi="Arial" w:cs="Arial"/>
        </w:rPr>
      </w:pPr>
      <w:r w:rsidRPr="00AB1A25">
        <w:rPr>
          <w:rFonts w:ascii="Arial" w:hAnsi="Arial" w:cs="Arial"/>
        </w:rPr>
        <w:t>Genera un impacto de mejora socio-ambiental en el área de influencia directa e indirecta.</w:t>
      </w:r>
    </w:p>
    <w:p w14:paraId="2263635D" w14:textId="0E00A2EF" w:rsidR="00C14FC8" w:rsidRPr="00AB1A25" w:rsidRDefault="00C14FC8" w:rsidP="00C14FC8">
      <w:pPr>
        <w:pStyle w:val="Prrafodelista"/>
        <w:numPr>
          <w:ilvl w:val="0"/>
          <w:numId w:val="36"/>
        </w:numPr>
        <w:spacing w:before="240"/>
        <w:ind w:left="1134" w:hanging="426"/>
        <w:jc w:val="both"/>
        <w:rPr>
          <w:rFonts w:ascii="Arial" w:hAnsi="Arial" w:cs="Arial"/>
        </w:rPr>
      </w:pPr>
      <w:r w:rsidRPr="00AB1A25">
        <w:rPr>
          <w:rFonts w:ascii="Arial" w:hAnsi="Arial" w:cs="Arial"/>
        </w:rPr>
        <w:t>Generación de empleos (mano de obra no calificada).</w:t>
      </w:r>
    </w:p>
    <w:p w14:paraId="59E7A3DA" w14:textId="47EFD4C4" w:rsidR="00C14FC8" w:rsidRPr="00AB1A25" w:rsidRDefault="00C14FC8" w:rsidP="00C14FC8">
      <w:pPr>
        <w:pStyle w:val="Prrafodelista"/>
        <w:numPr>
          <w:ilvl w:val="0"/>
          <w:numId w:val="36"/>
        </w:numPr>
        <w:spacing w:before="240"/>
        <w:ind w:left="1134" w:hanging="426"/>
        <w:jc w:val="both"/>
        <w:rPr>
          <w:rFonts w:ascii="Arial" w:hAnsi="Arial" w:cs="Arial"/>
        </w:rPr>
      </w:pPr>
      <w:r w:rsidRPr="00AB1A25">
        <w:rPr>
          <w:rFonts w:ascii="Arial" w:hAnsi="Arial" w:cs="Arial"/>
        </w:rPr>
        <w:t>Percepción positiva de la comunidad frente a la mitigación de la amenaza por inundación.</w:t>
      </w:r>
    </w:p>
    <w:p w14:paraId="2685BD76" w14:textId="43F75C2E" w:rsidR="00C14FC8" w:rsidRPr="00AB1A25" w:rsidRDefault="00C14FC8" w:rsidP="00C14FC8">
      <w:pPr>
        <w:pStyle w:val="Prrafodelista"/>
        <w:numPr>
          <w:ilvl w:val="0"/>
          <w:numId w:val="36"/>
        </w:numPr>
        <w:spacing w:before="240"/>
        <w:ind w:left="1134" w:hanging="426"/>
        <w:jc w:val="both"/>
        <w:rPr>
          <w:rFonts w:ascii="Arial" w:hAnsi="Arial" w:cs="Arial"/>
        </w:rPr>
      </w:pPr>
      <w:r w:rsidRPr="00AB1A25">
        <w:rPr>
          <w:rFonts w:ascii="Arial" w:hAnsi="Arial" w:cs="Arial"/>
        </w:rPr>
        <w:t>Generación de confianza y fortalecimiento de relaciones entre el la comunidad y el sector público, de acuerdo con el desarrollo del proyecto</w:t>
      </w:r>
    </w:p>
    <w:p w14:paraId="6680011B" w14:textId="41B6FB79" w:rsidR="00C14FC8" w:rsidRPr="00AB1A25" w:rsidRDefault="00C14FC8" w:rsidP="00C14FC8">
      <w:pPr>
        <w:pStyle w:val="Prrafodelista"/>
        <w:numPr>
          <w:ilvl w:val="0"/>
          <w:numId w:val="36"/>
        </w:numPr>
        <w:spacing w:before="240"/>
        <w:ind w:left="1134" w:hanging="426"/>
        <w:jc w:val="both"/>
        <w:rPr>
          <w:rFonts w:ascii="Arial" w:hAnsi="Arial" w:cs="Arial"/>
        </w:rPr>
      </w:pPr>
      <w:r w:rsidRPr="00AB1A25">
        <w:rPr>
          <w:rFonts w:ascii="Arial" w:hAnsi="Arial" w:cs="Arial"/>
        </w:rPr>
        <w:t>Contribuir al desarrollo económico de la región.</w:t>
      </w:r>
    </w:p>
    <w:p w14:paraId="0236B31A" w14:textId="17BB4D7F" w:rsidR="00D074A3" w:rsidRPr="00AB1A25" w:rsidRDefault="0037521D" w:rsidP="0037521D">
      <w:pPr>
        <w:spacing w:before="240"/>
        <w:ind w:left="708"/>
        <w:jc w:val="both"/>
        <w:rPr>
          <w:rFonts w:ascii="Arial" w:hAnsi="Arial" w:cs="Arial"/>
          <w:b/>
          <w:bCs/>
        </w:rPr>
      </w:pPr>
      <w:r w:rsidRPr="00AB1A25">
        <w:rPr>
          <w:rFonts w:ascii="Arial" w:hAnsi="Arial" w:cs="Arial"/>
          <w:b/>
          <w:bCs/>
        </w:rPr>
        <w:t>NEGATIVOS</w:t>
      </w:r>
    </w:p>
    <w:p w14:paraId="1F697CC9" w14:textId="744BCE62" w:rsidR="00B078B9" w:rsidRPr="00AB1A25" w:rsidRDefault="00B078B9" w:rsidP="00B078B9">
      <w:pPr>
        <w:pStyle w:val="Prrafodelista"/>
        <w:numPr>
          <w:ilvl w:val="0"/>
          <w:numId w:val="44"/>
        </w:numPr>
        <w:spacing w:before="240"/>
        <w:ind w:left="1134"/>
        <w:jc w:val="both"/>
        <w:rPr>
          <w:rFonts w:ascii="Arial" w:hAnsi="Arial" w:cs="Arial"/>
        </w:rPr>
      </w:pPr>
      <w:r w:rsidRPr="00AB1A25">
        <w:rPr>
          <w:rFonts w:ascii="Arial" w:hAnsi="Arial" w:cs="Arial"/>
        </w:rPr>
        <w:t>Posibles daños a terceros y/o estructuras y/o viviendas ubicadas en zona de ronda.</w:t>
      </w:r>
    </w:p>
    <w:p w14:paraId="2C4CBF1B" w14:textId="04769390" w:rsidR="00B078B9" w:rsidRPr="00AB1A25" w:rsidRDefault="00B078B9" w:rsidP="00B078B9">
      <w:pPr>
        <w:pStyle w:val="Prrafodelista"/>
        <w:numPr>
          <w:ilvl w:val="0"/>
          <w:numId w:val="44"/>
        </w:numPr>
        <w:spacing w:before="240"/>
        <w:ind w:left="1134"/>
        <w:jc w:val="both"/>
        <w:rPr>
          <w:rFonts w:ascii="Arial" w:hAnsi="Arial" w:cs="Arial"/>
        </w:rPr>
      </w:pPr>
      <w:r w:rsidRPr="00AB1A25">
        <w:rPr>
          <w:rFonts w:ascii="Arial" w:hAnsi="Arial" w:cs="Arial"/>
        </w:rPr>
        <w:t>Comunidad inconforme con el desarrollo del proyecto.</w:t>
      </w:r>
    </w:p>
    <w:p w14:paraId="397EF2B4" w14:textId="77777777" w:rsidR="0023592E" w:rsidRPr="00AB1A25" w:rsidRDefault="0023592E" w:rsidP="0023592E">
      <w:pPr>
        <w:pStyle w:val="Sinespaciado"/>
        <w:rPr>
          <w:rFonts w:ascii="Arial" w:hAnsi="Arial" w:cs="Arial"/>
          <w:b/>
          <w:bCs/>
          <w:color w:val="000000" w:themeColor="text1"/>
        </w:rPr>
      </w:pPr>
    </w:p>
    <w:p w14:paraId="1E2E860C" w14:textId="1E74B7B7" w:rsidR="0023592E" w:rsidRPr="00AB1A25" w:rsidRDefault="0023592E" w:rsidP="0023592E">
      <w:pPr>
        <w:pStyle w:val="Ttulo2"/>
        <w:numPr>
          <w:ilvl w:val="1"/>
          <w:numId w:val="32"/>
        </w:numPr>
        <w:tabs>
          <w:tab w:val="left" w:pos="567"/>
          <w:tab w:val="left" w:pos="851"/>
        </w:tabs>
        <w:spacing w:before="0" w:line="240" w:lineRule="auto"/>
        <w:jc w:val="both"/>
        <w:rPr>
          <w:rFonts w:ascii="Arial" w:hAnsi="Arial" w:cs="Arial"/>
          <w:b/>
          <w:color w:val="000000" w:themeColor="text1"/>
          <w:sz w:val="22"/>
          <w:szCs w:val="22"/>
        </w:rPr>
      </w:pPr>
      <w:bookmarkStart w:id="48" w:name="_Toc60086948"/>
      <w:bookmarkStart w:id="49" w:name="_Toc60087050"/>
      <w:bookmarkStart w:id="50" w:name="_Toc60087225"/>
      <w:r w:rsidRPr="00AB1A25">
        <w:rPr>
          <w:rFonts w:ascii="Arial" w:hAnsi="Arial" w:cs="Arial"/>
          <w:b/>
          <w:color w:val="000000" w:themeColor="text1"/>
          <w:sz w:val="22"/>
          <w:szCs w:val="22"/>
        </w:rPr>
        <w:t>Impactos positivos y negativos ambientales:</w:t>
      </w:r>
      <w:bookmarkEnd w:id="48"/>
      <w:bookmarkEnd w:id="49"/>
      <w:bookmarkEnd w:id="50"/>
    </w:p>
    <w:p w14:paraId="02FE31D6" w14:textId="363AE0E5" w:rsidR="00B1635D" w:rsidRPr="00AB1A25" w:rsidRDefault="00B1635D" w:rsidP="00B1635D">
      <w:pPr>
        <w:spacing w:before="240"/>
        <w:ind w:left="708"/>
        <w:rPr>
          <w:rFonts w:ascii="Arial" w:hAnsi="Arial" w:cs="Arial"/>
          <w:b/>
          <w:bCs/>
        </w:rPr>
      </w:pPr>
      <w:r w:rsidRPr="00AB1A25">
        <w:rPr>
          <w:rFonts w:ascii="Arial" w:hAnsi="Arial" w:cs="Arial"/>
          <w:b/>
          <w:bCs/>
        </w:rPr>
        <w:t>POSITIVOS</w:t>
      </w:r>
    </w:p>
    <w:p w14:paraId="0CA58B0D" w14:textId="67C41811" w:rsidR="0037521D" w:rsidRPr="00AB1A25" w:rsidRDefault="007B46BE" w:rsidP="0037521D">
      <w:pPr>
        <w:pStyle w:val="Prrafodelista"/>
        <w:numPr>
          <w:ilvl w:val="0"/>
          <w:numId w:val="43"/>
        </w:numPr>
        <w:spacing w:before="240"/>
        <w:ind w:left="1134" w:hanging="425"/>
        <w:jc w:val="both"/>
        <w:rPr>
          <w:rFonts w:ascii="Arial" w:hAnsi="Arial" w:cs="Arial"/>
        </w:rPr>
      </w:pPr>
      <w:r w:rsidRPr="00AB1A25">
        <w:rPr>
          <w:rFonts w:ascii="Arial" w:hAnsi="Arial" w:cs="Arial"/>
        </w:rPr>
        <w:lastRenderedPageBreak/>
        <w:t xml:space="preserve">La siembra de árboles en los parques propende por la conservación ambiental, se realizó la reactivación del vivero en el parque </w:t>
      </w:r>
      <w:proofErr w:type="spellStart"/>
      <w:r w:rsidRPr="00AB1A25">
        <w:rPr>
          <w:rFonts w:ascii="Arial" w:hAnsi="Arial" w:cs="Arial"/>
        </w:rPr>
        <w:t>Neusa</w:t>
      </w:r>
      <w:proofErr w:type="spellEnd"/>
      <w:r w:rsidRPr="00AB1A25">
        <w:rPr>
          <w:rFonts w:ascii="Arial" w:hAnsi="Arial" w:cs="Arial"/>
        </w:rPr>
        <w:t xml:space="preserve"> y siembra de árboles en los parques.</w:t>
      </w:r>
    </w:p>
    <w:p w14:paraId="12CB5ADA" w14:textId="61936459" w:rsidR="00866404" w:rsidRPr="00AB1A25" w:rsidRDefault="00866404" w:rsidP="00866404">
      <w:pPr>
        <w:pStyle w:val="Prrafodelista"/>
        <w:numPr>
          <w:ilvl w:val="0"/>
          <w:numId w:val="43"/>
        </w:numPr>
        <w:spacing w:before="240"/>
        <w:ind w:left="1134" w:hanging="425"/>
        <w:jc w:val="both"/>
        <w:rPr>
          <w:rFonts w:ascii="Arial" w:hAnsi="Arial" w:cs="Arial"/>
        </w:rPr>
      </w:pPr>
      <w:r w:rsidRPr="00AB1A25">
        <w:rPr>
          <w:rFonts w:ascii="Arial" w:hAnsi="Arial" w:cs="Arial"/>
        </w:rPr>
        <w:t>Aporte significativo para el cumplimiento de los objetivos de Desarrollo Sostenible y las metas del Plan de Acción Cuatrienal - PAC.</w:t>
      </w:r>
    </w:p>
    <w:p w14:paraId="1E691EE9" w14:textId="64520EF8" w:rsidR="00866404" w:rsidRPr="00AB1A25" w:rsidRDefault="00866404" w:rsidP="00866404">
      <w:pPr>
        <w:pStyle w:val="Prrafodelista"/>
        <w:numPr>
          <w:ilvl w:val="0"/>
          <w:numId w:val="43"/>
        </w:numPr>
        <w:spacing w:before="240"/>
        <w:ind w:left="1134" w:hanging="425"/>
        <w:jc w:val="both"/>
        <w:rPr>
          <w:rFonts w:ascii="Arial" w:hAnsi="Arial" w:cs="Arial"/>
        </w:rPr>
      </w:pPr>
      <w:r w:rsidRPr="00AB1A25">
        <w:rPr>
          <w:rFonts w:ascii="Arial" w:hAnsi="Arial" w:cs="Arial"/>
        </w:rPr>
        <w:t>Mantenimiento de las corrientes hídricas.</w:t>
      </w:r>
    </w:p>
    <w:p w14:paraId="41D38F96" w14:textId="34C72988" w:rsidR="00866404" w:rsidRPr="00AB1A25" w:rsidRDefault="00866404" w:rsidP="00866404">
      <w:pPr>
        <w:pStyle w:val="Prrafodelista"/>
        <w:numPr>
          <w:ilvl w:val="0"/>
          <w:numId w:val="43"/>
        </w:numPr>
        <w:spacing w:before="240"/>
        <w:ind w:left="1134" w:hanging="425"/>
        <w:jc w:val="both"/>
        <w:rPr>
          <w:rFonts w:ascii="Arial" w:hAnsi="Arial" w:cs="Arial"/>
        </w:rPr>
      </w:pPr>
      <w:r w:rsidRPr="00AB1A25">
        <w:rPr>
          <w:rFonts w:ascii="Arial" w:hAnsi="Arial" w:cs="Arial"/>
        </w:rPr>
        <w:t>Recuperación del recurso hídrico.</w:t>
      </w:r>
    </w:p>
    <w:p w14:paraId="6C383725" w14:textId="72084B2A" w:rsidR="00866404" w:rsidRPr="00AB1A25" w:rsidRDefault="00866404" w:rsidP="00866404">
      <w:pPr>
        <w:pStyle w:val="Prrafodelista"/>
        <w:numPr>
          <w:ilvl w:val="0"/>
          <w:numId w:val="43"/>
        </w:numPr>
        <w:spacing w:before="240"/>
        <w:ind w:left="1134" w:hanging="425"/>
        <w:jc w:val="both"/>
        <w:rPr>
          <w:rFonts w:ascii="Arial" w:hAnsi="Arial" w:cs="Arial"/>
        </w:rPr>
      </w:pPr>
      <w:r w:rsidRPr="00AB1A25">
        <w:rPr>
          <w:rFonts w:ascii="Arial" w:hAnsi="Arial" w:cs="Arial"/>
        </w:rPr>
        <w:t>Regulación del cauce.</w:t>
      </w:r>
    </w:p>
    <w:p w14:paraId="43A8757C" w14:textId="6986B53C" w:rsidR="00866404" w:rsidRPr="00AB1A25" w:rsidRDefault="00866404" w:rsidP="00866404">
      <w:pPr>
        <w:pStyle w:val="Prrafodelista"/>
        <w:numPr>
          <w:ilvl w:val="0"/>
          <w:numId w:val="43"/>
        </w:numPr>
        <w:spacing w:before="240"/>
        <w:ind w:left="1134" w:hanging="425"/>
        <w:jc w:val="both"/>
        <w:rPr>
          <w:rFonts w:ascii="Arial" w:hAnsi="Arial" w:cs="Arial"/>
        </w:rPr>
      </w:pPr>
      <w:r w:rsidRPr="00AB1A25">
        <w:rPr>
          <w:rFonts w:ascii="Arial" w:hAnsi="Arial" w:cs="Arial"/>
        </w:rPr>
        <w:t>Mitigación de la amenaza asociada con fenómenos de inundación, que se intensifican por el cambio climático.</w:t>
      </w:r>
    </w:p>
    <w:p w14:paraId="4B1F900B" w14:textId="0D0F6C9A" w:rsidR="00866404" w:rsidRPr="00AB1A25" w:rsidRDefault="00866404" w:rsidP="00866404">
      <w:pPr>
        <w:pStyle w:val="Prrafodelista"/>
        <w:numPr>
          <w:ilvl w:val="0"/>
          <w:numId w:val="43"/>
        </w:numPr>
        <w:spacing w:before="240"/>
        <w:ind w:left="1134" w:hanging="425"/>
        <w:jc w:val="both"/>
        <w:rPr>
          <w:rFonts w:ascii="Arial" w:hAnsi="Arial" w:cs="Arial"/>
        </w:rPr>
      </w:pPr>
      <w:r w:rsidRPr="00AB1A25">
        <w:rPr>
          <w:rFonts w:ascii="Arial" w:hAnsi="Arial" w:cs="Arial"/>
        </w:rPr>
        <w:t>Identificación de vertimientos y/o concesiones que no se encuentren tramitados ante la autoridad ambiental.</w:t>
      </w:r>
    </w:p>
    <w:p w14:paraId="60F0E02E" w14:textId="7E83BB60" w:rsidR="0037521D" w:rsidRPr="00AB1A25" w:rsidRDefault="0037521D" w:rsidP="0037521D">
      <w:pPr>
        <w:spacing w:before="240"/>
        <w:ind w:left="709"/>
        <w:jc w:val="both"/>
        <w:rPr>
          <w:rFonts w:ascii="Arial" w:hAnsi="Arial" w:cs="Arial"/>
          <w:b/>
          <w:bCs/>
        </w:rPr>
      </w:pPr>
      <w:r w:rsidRPr="00AB1A25">
        <w:rPr>
          <w:rFonts w:ascii="Arial" w:hAnsi="Arial" w:cs="Arial"/>
          <w:b/>
          <w:bCs/>
        </w:rPr>
        <w:t>NEGATIVOS</w:t>
      </w:r>
    </w:p>
    <w:p w14:paraId="28698E15" w14:textId="4B44CACD" w:rsidR="004D499F" w:rsidRPr="00AB1A25" w:rsidRDefault="004D499F" w:rsidP="004D499F">
      <w:pPr>
        <w:pStyle w:val="Prrafodelista"/>
        <w:numPr>
          <w:ilvl w:val="0"/>
          <w:numId w:val="43"/>
        </w:numPr>
        <w:spacing w:before="240"/>
        <w:ind w:left="1134" w:hanging="425"/>
        <w:jc w:val="both"/>
        <w:rPr>
          <w:rFonts w:ascii="Arial" w:hAnsi="Arial" w:cs="Arial"/>
        </w:rPr>
      </w:pPr>
      <w:r w:rsidRPr="00AB1A25">
        <w:rPr>
          <w:rFonts w:ascii="Arial" w:hAnsi="Arial" w:cs="Arial"/>
        </w:rPr>
        <w:t>Modificación del paisaje, por movimiento de tierras del área afectada.</w:t>
      </w:r>
    </w:p>
    <w:p w14:paraId="747C8F9F" w14:textId="0A27CDF4" w:rsidR="004D499F" w:rsidRPr="00AB1A25" w:rsidRDefault="004D499F" w:rsidP="004D499F">
      <w:pPr>
        <w:pStyle w:val="Prrafodelista"/>
        <w:numPr>
          <w:ilvl w:val="0"/>
          <w:numId w:val="43"/>
        </w:numPr>
        <w:spacing w:before="240"/>
        <w:ind w:left="1134" w:hanging="425"/>
        <w:jc w:val="both"/>
        <w:rPr>
          <w:rFonts w:ascii="Arial" w:hAnsi="Arial" w:cs="Arial"/>
        </w:rPr>
      </w:pPr>
      <w:r w:rsidRPr="00AB1A25">
        <w:rPr>
          <w:rFonts w:ascii="Arial" w:hAnsi="Arial" w:cs="Arial"/>
        </w:rPr>
        <w:t xml:space="preserve">Alteración de hábitats, </w:t>
      </w:r>
    </w:p>
    <w:p w14:paraId="699EB85A" w14:textId="1ABC18AB" w:rsidR="004D499F" w:rsidRPr="00AB1A25" w:rsidRDefault="004D499F" w:rsidP="004D499F">
      <w:pPr>
        <w:pStyle w:val="Prrafodelista"/>
        <w:numPr>
          <w:ilvl w:val="0"/>
          <w:numId w:val="43"/>
        </w:numPr>
        <w:spacing w:before="240"/>
        <w:ind w:left="1134" w:hanging="425"/>
        <w:jc w:val="both"/>
        <w:rPr>
          <w:rFonts w:ascii="Arial" w:hAnsi="Arial" w:cs="Arial"/>
        </w:rPr>
      </w:pPr>
      <w:r w:rsidRPr="00AB1A25">
        <w:rPr>
          <w:rFonts w:ascii="Arial" w:hAnsi="Arial" w:cs="Arial"/>
        </w:rPr>
        <w:t>Migración de especies.</w:t>
      </w:r>
    </w:p>
    <w:p w14:paraId="09133CA0" w14:textId="6D248E9A" w:rsidR="004D499F" w:rsidRPr="00AB1A25" w:rsidRDefault="004D499F" w:rsidP="004D499F">
      <w:pPr>
        <w:pStyle w:val="Prrafodelista"/>
        <w:numPr>
          <w:ilvl w:val="0"/>
          <w:numId w:val="43"/>
        </w:numPr>
        <w:spacing w:before="240"/>
        <w:ind w:left="1134" w:hanging="425"/>
        <w:jc w:val="both"/>
        <w:rPr>
          <w:rFonts w:ascii="Arial" w:hAnsi="Arial" w:cs="Arial"/>
        </w:rPr>
      </w:pPr>
      <w:r w:rsidRPr="00AB1A25">
        <w:rPr>
          <w:rFonts w:ascii="Arial" w:hAnsi="Arial" w:cs="Arial"/>
        </w:rPr>
        <w:t>Modificación de la cobertura vegetal.</w:t>
      </w:r>
    </w:p>
    <w:p w14:paraId="7DC031A5" w14:textId="608BF49D" w:rsidR="004D499F" w:rsidRPr="00AB1A25" w:rsidRDefault="004D499F" w:rsidP="004D499F">
      <w:pPr>
        <w:pStyle w:val="Prrafodelista"/>
        <w:numPr>
          <w:ilvl w:val="0"/>
          <w:numId w:val="43"/>
        </w:numPr>
        <w:spacing w:before="240"/>
        <w:ind w:left="1134" w:hanging="425"/>
        <w:jc w:val="both"/>
        <w:rPr>
          <w:rFonts w:ascii="Arial" w:hAnsi="Arial" w:cs="Arial"/>
        </w:rPr>
      </w:pPr>
      <w:r w:rsidRPr="00AB1A25">
        <w:rPr>
          <w:rFonts w:ascii="Arial" w:hAnsi="Arial" w:cs="Arial"/>
        </w:rPr>
        <w:t>Reducción de los servicios ecosistémicos.</w:t>
      </w:r>
    </w:p>
    <w:p w14:paraId="64E431ED" w14:textId="77777777" w:rsidR="003216A5" w:rsidRPr="00AB1A25" w:rsidRDefault="003216A5" w:rsidP="00643A19">
      <w:pPr>
        <w:rPr>
          <w:rFonts w:ascii="Arial" w:hAnsi="Arial" w:cs="Arial"/>
          <w:color w:val="000000" w:themeColor="text1"/>
        </w:rPr>
      </w:pPr>
    </w:p>
    <w:p w14:paraId="12473E8C" w14:textId="5C7825FB" w:rsidR="000A287F" w:rsidRPr="00AB1A25" w:rsidRDefault="000A287F" w:rsidP="00643A19">
      <w:pPr>
        <w:pStyle w:val="Prrafodelista"/>
        <w:numPr>
          <w:ilvl w:val="0"/>
          <w:numId w:val="32"/>
        </w:numPr>
        <w:rPr>
          <w:rFonts w:ascii="Arial" w:hAnsi="Arial" w:cs="Arial"/>
          <w:b/>
          <w:bCs/>
          <w:color w:val="000000" w:themeColor="text1"/>
        </w:rPr>
      </w:pPr>
      <w:r w:rsidRPr="00AB1A25">
        <w:rPr>
          <w:rFonts w:ascii="Arial" w:eastAsiaTheme="majorEastAsia" w:hAnsi="Arial" w:cs="Arial"/>
          <w:b/>
          <w:bCs/>
          <w:color w:val="000000" w:themeColor="text1"/>
        </w:rPr>
        <w:t>ANÁLISIS DE RIESGOS ALTERNATIVA</w:t>
      </w:r>
    </w:p>
    <w:tbl>
      <w:tblPr>
        <w:tblW w:w="7841" w:type="dxa"/>
        <w:jc w:val="center"/>
        <w:tblCellMar>
          <w:left w:w="70" w:type="dxa"/>
          <w:right w:w="70" w:type="dxa"/>
        </w:tblCellMar>
        <w:tblLook w:val="04A0" w:firstRow="1" w:lastRow="0" w:firstColumn="1" w:lastColumn="0" w:noHBand="0" w:noVBand="1"/>
      </w:tblPr>
      <w:tblGrid>
        <w:gridCol w:w="701"/>
        <w:gridCol w:w="2011"/>
        <w:gridCol w:w="1636"/>
        <w:gridCol w:w="1693"/>
        <w:gridCol w:w="1800"/>
      </w:tblGrid>
      <w:tr w:rsidR="001C1264" w:rsidRPr="00AB1A25" w14:paraId="2455A40D" w14:textId="77777777" w:rsidTr="001C1264">
        <w:trPr>
          <w:trHeight w:val="758"/>
          <w:jc w:val="center"/>
        </w:trPr>
        <w:tc>
          <w:tcPr>
            <w:tcW w:w="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71CF76" w14:textId="77777777" w:rsidR="001C1264" w:rsidRPr="00AB1A25" w:rsidRDefault="001C1264" w:rsidP="001626DA">
            <w:pPr>
              <w:spacing w:after="0" w:line="240" w:lineRule="auto"/>
              <w:rPr>
                <w:rFonts w:ascii="Arial" w:eastAsia="Times New Roman" w:hAnsi="Arial" w:cs="Arial"/>
                <w:color w:val="000000" w:themeColor="text1"/>
                <w:lang w:eastAsia="es-CO"/>
              </w:rPr>
            </w:pPr>
            <w:r w:rsidRPr="00AB1A25">
              <w:rPr>
                <w:rFonts w:ascii="Arial" w:eastAsia="Times New Roman" w:hAnsi="Arial" w:cs="Arial"/>
                <w:color w:val="000000" w:themeColor="text1"/>
                <w:lang w:val="es-ES" w:eastAsia="es-CO"/>
              </w:rPr>
              <w:t> </w:t>
            </w:r>
          </w:p>
        </w:tc>
        <w:tc>
          <w:tcPr>
            <w:tcW w:w="2011" w:type="dxa"/>
            <w:tcBorders>
              <w:top w:val="single" w:sz="8" w:space="0" w:color="auto"/>
              <w:left w:val="nil"/>
              <w:bottom w:val="single" w:sz="8" w:space="0" w:color="auto"/>
              <w:right w:val="single" w:sz="8" w:space="0" w:color="auto"/>
            </w:tcBorders>
            <w:shd w:val="clear" w:color="auto" w:fill="BDD6EE" w:themeFill="accent1" w:themeFillTint="66"/>
            <w:vAlign w:val="center"/>
            <w:hideMark/>
          </w:tcPr>
          <w:p w14:paraId="32EDAEC4" w14:textId="77777777" w:rsidR="001C1264" w:rsidRPr="00AB1A25" w:rsidRDefault="001C1264" w:rsidP="001626DA">
            <w:pPr>
              <w:spacing w:after="0" w:line="240" w:lineRule="auto"/>
              <w:jc w:val="center"/>
              <w:rPr>
                <w:rFonts w:ascii="Arial" w:eastAsia="Times New Roman" w:hAnsi="Arial" w:cs="Arial"/>
                <w:b/>
                <w:bCs/>
                <w:color w:val="000000" w:themeColor="text1"/>
                <w:lang w:eastAsia="es-CO"/>
              </w:rPr>
            </w:pPr>
            <w:r w:rsidRPr="00AB1A25">
              <w:rPr>
                <w:rFonts w:ascii="Arial" w:eastAsia="Times New Roman" w:hAnsi="Arial" w:cs="Arial"/>
                <w:b/>
                <w:bCs/>
                <w:color w:val="000000" w:themeColor="text1"/>
                <w:lang w:val="es-ES" w:eastAsia="es-CO"/>
              </w:rPr>
              <w:t>Descripción del riesgo</w:t>
            </w:r>
          </w:p>
        </w:tc>
        <w:tc>
          <w:tcPr>
            <w:tcW w:w="1636" w:type="dxa"/>
            <w:tcBorders>
              <w:top w:val="single" w:sz="8" w:space="0" w:color="auto"/>
              <w:left w:val="nil"/>
              <w:bottom w:val="single" w:sz="8" w:space="0" w:color="auto"/>
              <w:right w:val="single" w:sz="8" w:space="0" w:color="auto"/>
            </w:tcBorders>
            <w:shd w:val="clear" w:color="auto" w:fill="BDD6EE" w:themeFill="accent1" w:themeFillTint="66"/>
            <w:vAlign w:val="center"/>
            <w:hideMark/>
          </w:tcPr>
          <w:p w14:paraId="63566526" w14:textId="77777777" w:rsidR="001C1264" w:rsidRPr="00AB1A25" w:rsidRDefault="001C1264" w:rsidP="001626DA">
            <w:pPr>
              <w:spacing w:after="0" w:line="240" w:lineRule="auto"/>
              <w:jc w:val="center"/>
              <w:rPr>
                <w:rFonts w:ascii="Arial" w:eastAsia="Times New Roman" w:hAnsi="Arial" w:cs="Arial"/>
                <w:b/>
                <w:bCs/>
                <w:color w:val="000000" w:themeColor="text1"/>
                <w:lang w:eastAsia="es-CO"/>
              </w:rPr>
            </w:pPr>
            <w:r w:rsidRPr="00AB1A25">
              <w:rPr>
                <w:rFonts w:ascii="Arial" w:eastAsia="Times New Roman" w:hAnsi="Arial" w:cs="Arial"/>
                <w:b/>
                <w:bCs/>
                <w:color w:val="000000" w:themeColor="text1"/>
                <w:lang w:val="es-ES" w:eastAsia="es-CO"/>
              </w:rPr>
              <w:t>Probabilidad e impacto</w:t>
            </w:r>
          </w:p>
        </w:tc>
        <w:tc>
          <w:tcPr>
            <w:tcW w:w="1693" w:type="dxa"/>
            <w:tcBorders>
              <w:top w:val="single" w:sz="8" w:space="0" w:color="auto"/>
              <w:left w:val="nil"/>
              <w:bottom w:val="single" w:sz="8" w:space="0" w:color="auto"/>
              <w:right w:val="single" w:sz="8" w:space="0" w:color="auto"/>
            </w:tcBorders>
            <w:shd w:val="clear" w:color="auto" w:fill="BDD6EE" w:themeFill="accent1" w:themeFillTint="66"/>
            <w:vAlign w:val="center"/>
            <w:hideMark/>
          </w:tcPr>
          <w:p w14:paraId="04735BBE" w14:textId="77777777" w:rsidR="001C1264" w:rsidRPr="00AB1A25" w:rsidRDefault="001C1264" w:rsidP="001626DA">
            <w:pPr>
              <w:spacing w:after="0" w:line="240" w:lineRule="auto"/>
              <w:ind w:firstLineChars="200" w:firstLine="442"/>
              <w:rPr>
                <w:rFonts w:ascii="Arial" w:eastAsia="Times New Roman" w:hAnsi="Arial" w:cs="Arial"/>
                <w:b/>
                <w:bCs/>
                <w:color w:val="000000" w:themeColor="text1"/>
                <w:lang w:eastAsia="es-CO"/>
              </w:rPr>
            </w:pPr>
            <w:r w:rsidRPr="00AB1A25">
              <w:rPr>
                <w:rFonts w:ascii="Arial" w:eastAsia="Times New Roman" w:hAnsi="Arial" w:cs="Arial"/>
                <w:b/>
                <w:bCs/>
                <w:color w:val="000000" w:themeColor="text1"/>
                <w:lang w:val="es-ES" w:eastAsia="es-CO"/>
              </w:rPr>
              <w:t>Efecto</w:t>
            </w:r>
          </w:p>
        </w:tc>
        <w:tc>
          <w:tcPr>
            <w:tcW w:w="1800" w:type="dxa"/>
            <w:tcBorders>
              <w:top w:val="single" w:sz="8" w:space="0" w:color="auto"/>
              <w:left w:val="nil"/>
              <w:bottom w:val="single" w:sz="8" w:space="0" w:color="auto"/>
              <w:right w:val="single" w:sz="8" w:space="0" w:color="auto"/>
            </w:tcBorders>
            <w:shd w:val="clear" w:color="auto" w:fill="BDD6EE" w:themeFill="accent1" w:themeFillTint="66"/>
            <w:vAlign w:val="center"/>
            <w:hideMark/>
          </w:tcPr>
          <w:p w14:paraId="589341F1" w14:textId="77777777" w:rsidR="001C1264" w:rsidRPr="00AB1A25" w:rsidRDefault="001C1264" w:rsidP="001626DA">
            <w:pPr>
              <w:spacing w:after="0" w:line="240" w:lineRule="auto"/>
              <w:ind w:firstLineChars="200" w:firstLine="442"/>
              <w:rPr>
                <w:rFonts w:ascii="Arial" w:eastAsia="Times New Roman" w:hAnsi="Arial" w:cs="Arial"/>
                <w:b/>
                <w:bCs/>
                <w:color w:val="000000" w:themeColor="text1"/>
                <w:lang w:eastAsia="es-CO"/>
              </w:rPr>
            </w:pPr>
            <w:r w:rsidRPr="00AB1A25">
              <w:rPr>
                <w:rFonts w:ascii="Arial" w:eastAsia="Times New Roman" w:hAnsi="Arial" w:cs="Arial"/>
                <w:b/>
                <w:bCs/>
                <w:color w:val="000000" w:themeColor="text1"/>
                <w:lang w:val="es-ES" w:eastAsia="es-CO"/>
              </w:rPr>
              <w:t>Medidas de mitigación</w:t>
            </w:r>
          </w:p>
        </w:tc>
      </w:tr>
      <w:tr w:rsidR="001C1264" w:rsidRPr="00AB1A25" w14:paraId="3B8C628A" w14:textId="77777777" w:rsidTr="001C1264">
        <w:trPr>
          <w:trHeight w:val="360"/>
          <w:jc w:val="center"/>
        </w:trPr>
        <w:tc>
          <w:tcPr>
            <w:tcW w:w="701" w:type="dxa"/>
            <w:tcBorders>
              <w:top w:val="nil"/>
              <w:left w:val="single" w:sz="8" w:space="0" w:color="auto"/>
              <w:bottom w:val="single" w:sz="8" w:space="0" w:color="000000"/>
              <w:right w:val="single" w:sz="8" w:space="0" w:color="auto"/>
            </w:tcBorders>
            <w:shd w:val="clear" w:color="auto" w:fill="auto"/>
            <w:textDirection w:val="btLr"/>
            <w:vAlign w:val="center"/>
            <w:hideMark/>
          </w:tcPr>
          <w:p w14:paraId="048356FA" w14:textId="77777777" w:rsidR="001C1264" w:rsidRPr="00AB1A25" w:rsidRDefault="001C1264" w:rsidP="00F63FC0">
            <w:pPr>
              <w:spacing w:after="0" w:line="240" w:lineRule="auto"/>
              <w:jc w:val="center"/>
              <w:rPr>
                <w:rFonts w:ascii="Arial" w:eastAsia="Times New Roman" w:hAnsi="Arial" w:cs="Arial"/>
                <w:b/>
                <w:bCs/>
                <w:color w:val="000000" w:themeColor="text1"/>
                <w:lang w:eastAsia="es-CO"/>
              </w:rPr>
            </w:pPr>
            <w:r w:rsidRPr="00AB1A25">
              <w:rPr>
                <w:rFonts w:ascii="Arial" w:eastAsia="Times New Roman" w:hAnsi="Arial" w:cs="Arial"/>
                <w:b/>
                <w:bCs/>
                <w:color w:val="000000" w:themeColor="text1"/>
                <w:lang w:val="es-ES" w:eastAsia="es-CO"/>
              </w:rPr>
              <w:t>1-Propósito (Objetivo general)</w:t>
            </w:r>
          </w:p>
        </w:tc>
        <w:tc>
          <w:tcPr>
            <w:tcW w:w="2011" w:type="dxa"/>
            <w:tcBorders>
              <w:top w:val="nil"/>
              <w:left w:val="nil"/>
              <w:bottom w:val="single" w:sz="8" w:space="0" w:color="auto"/>
              <w:right w:val="single" w:sz="8" w:space="0" w:color="auto"/>
            </w:tcBorders>
            <w:shd w:val="clear" w:color="auto" w:fill="auto"/>
            <w:vAlign w:val="center"/>
            <w:hideMark/>
          </w:tcPr>
          <w:p w14:paraId="1780BBEF" w14:textId="684C16D2" w:rsidR="001C1264" w:rsidRPr="00AB1A25" w:rsidRDefault="001C1264" w:rsidP="00F63FC0">
            <w:pPr>
              <w:spacing w:after="0" w:line="240" w:lineRule="auto"/>
              <w:jc w:val="center"/>
              <w:rPr>
                <w:rFonts w:ascii="Arial" w:eastAsia="Times New Roman" w:hAnsi="Arial" w:cs="Arial"/>
                <w:color w:val="000000" w:themeColor="text1"/>
                <w:lang w:eastAsia="es-CO"/>
              </w:rPr>
            </w:pPr>
            <w:r w:rsidRPr="00AB1A25">
              <w:rPr>
                <w:rFonts w:ascii="Arial" w:hAnsi="Arial" w:cs="Arial"/>
                <w:lang w:val="es-ES"/>
              </w:rPr>
              <w:t>Deficiencia de los servicios Ecosistémicos impidiendo la oferta de fauna y flora silvestre</w:t>
            </w:r>
          </w:p>
        </w:tc>
        <w:tc>
          <w:tcPr>
            <w:tcW w:w="1636" w:type="dxa"/>
            <w:tcBorders>
              <w:top w:val="nil"/>
              <w:left w:val="nil"/>
              <w:bottom w:val="single" w:sz="8" w:space="0" w:color="auto"/>
              <w:right w:val="single" w:sz="8" w:space="0" w:color="auto"/>
            </w:tcBorders>
            <w:shd w:val="clear" w:color="auto" w:fill="auto"/>
            <w:vAlign w:val="center"/>
            <w:hideMark/>
          </w:tcPr>
          <w:p w14:paraId="08BA4F02" w14:textId="77777777" w:rsidR="001C1264" w:rsidRPr="00AB1A25" w:rsidRDefault="001C1264" w:rsidP="00F63FC0">
            <w:pPr>
              <w:rPr>
                <w:rFonts w:ascii="Arial" w:hAnsi="Arial" w:cs="Arial"/>
                <w:lang w:val="es-ES"/>
              </w:rPr>
            </w:pPr>
            <w:r w:rsidRPr="00AB1A25">
              <w:rPr>
                <w:rFonts w:ascii="Arial" w:hAnsi="Arial" w:cs="Arial"/>
                <w:b/>
                <w:bCs/>
                <w:lang w:val="es-ES"/>
              </w:rPr>
              <w:t>Probabilidad:</w:t>
            </w:r>
            <w:r w:rsidRPr="00AB1A25">
              <w:rPr>
                <w:rFonts w:ascii="Arial" w:hAnsi="Arial" w:cs="Arial"/>
                <w:lang w:val="es-ES"/>
              </w:rPr>
              <w:t xml:space="preserve"> Moderado</w:t>
            </w:r>
          </w:p>
          <w:p w14:paraId="40B68475" w14:textId="6E75B7D8" w:rsidR="001C1264" w:rsidRPr="00AB1A25" w:rsidRDefault="001C1264" w:rsidP="00F63FC0">
            <w:pPr>
              <w:spacing w:after="0" w:line="240" w:lineRule="auto"/>
              <w:jc w:val="center"/>
              <w:rPr>
                <w:rFonts w:ascii="Arial" w:eastAsia="Times New Roman" w:hAnsi="Arial" w:cs="Arial"/>
                <w:b/>
                <w:bCs/>
                <w:color w:val="000000" w:themeColor="text1"/>
                <w:lang w:eastAsia="es-CO"/>
              </w:rPr>
            </w:pPr>
            <w:r w:rsidRPr="00AB1A25">
              <w:rPr>
                <w:rFonts w:ascii="Arial" w:hAnsi="Arial" w:cs="Arial"/>
                <w:b/>
                <w:bCs/>
                <w:lang w:val="es-ES"/>
              </w:rPr>
              <w:t>Impacto:</w:t>
            </w:r>
            <w:r w:rsidRPr="00AB1A25">
              <w:rPr>
                <w:rFonts w:ascii="Arial" w:hAnsi="Arial" w:cs="Arial"/>
                <w:lang w:val="es-ES"/>
              </w:rPr>
              <w:t xml:space="preserve"> Mayor</w:t>
            </w:r>
            <w:r w:rsidRPr="00AB1A25">
              <w:rPr>
                <w:rFonts w:ascii="Arial" w:eastAsia="Times New Roman" w:hAnsi="Arial" w:cs="Arial"/>
                <w:b/>
                <w:bCs/>
                <w:color w:val="000000" w:themeColor="text1"/>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35046508" w14:textId="626549EC" w:rsidR="001C1264" w:rsidRPr="00AB1A25" w:rsidRDefault="001C1264" w:rsidP="00F63FC0">
            <w:pPr>
              <w:spacing w:after="0" w:line="240" w:lineRule="auto"/>
              <w:jc w:val="center"/>
              <w:rPr>
                <w:rFonts w:ascii="Arial" w:eastAsia="Times New Roman" w:hAnsi="Arial" w:cs="Arial"/>
                <w:color w:val="000000" w:themeColor="text1"/>
                <w:lang w:eastAsia="es-CO"/>
              </w:rPr>
            </w:pPr>
            <w:r w:rsidRPr="00AB1A25">
              <w:rPr>
                <w:rFonts w:ascii="Arial" w:hAnsi="Arial" w:cs="Arial"/>
                <w:lang w:val="es-ES"/>
              </w:rPr>
              <w:t>Degradación del hábitat de la fauna y la flora silvestre.</w:t>
            </w:r>
          </w:p>
        </w:tc>
        <w:tc>
          <w:tcPr>
            <w:tcW w:w="1800" w:type="dxa"/>
            <w:tcBorders>
              <w:top w:val="nil"/>
              <w:left w:val="nil"/>
              <w:bottom w:val="single" w:sz="8" w:space="0" w:color="auto"/>
              <w:right w:val="single" w:sz="8" w:space="0" w:color="auto"/>
            </w:tcBorders>
            <w:shd w:val="clear" w:color="auto" w:fill="auto"/>
            <w:vAlign w:val="center"/>
            <w:hideMark/>
          </w:tcPr>
          <w:p w14:paraId="04A4A64C" w14:textId="24F9B108" w:rsidR="001C1264" w:rsidRPr="00AB1A25" w:rsidRDefault="001C1264" w:rsidP="00F63FC0">
            <w:pPr>
              <w:spacing w:after="0" w:line="240" w:lineRule="auto"/>
              <w:jc w:val="center"/>
              <w:rPr>
                <w:rFonts w:ascii="Arial" w:eastAsia="Times New Roman" w:hAnsi="Arial" w:cs="Arial"/>
                <w:color w:val="000000" w:themeColor="text1"/>
                <w:lang w:eastAsia="es-CO"/>
              </w:rPr>
            </w:pPr>
            <w:r w:rsidRPr="00AB1A25">
              <w:rPr>
                <w:rFonts w:ascii="Arial" w:hAnsi="Arial" w:cs="Arial"/>
                <w:lang w:val="es-ES"/>
              </w:rPr>
              <w:t>Supervisión de los contratos, designación y seguimiento periódico al cumplimiento de los indicadores de producto</w:t>
            </w:r>
          </w:p>
        </w:tc>
      </w:tr>
      <w:tr w:rsidR="001C1264" w:rsidRPr="00AB1A25" w14:paraId="09817F43" w14:textId="77777777" w:rsidTr="001C1264">
        <w:trPr>
          <w:trHeight w:val="315"/>
          <w:jc w:val="center"/>
        </w:trPr>
        <w:tc>
          <w:tcPr>
            <w:tcW w:w="70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763210DE" w14:textId="5E113870" w:rsidR="001C1264" w:rsidRPr="00AB1A25" w:rsidRDefault="001C1264" w:rsidP="00734551">
            <w:pPr>
              <w:spacing w:after="0" w:line="240" w:lineRule="auto"/>
              <w:jc w:val="center"/>
              <w:rPr>
                <w:rFonts w:ascii="Arial" w:eastAsia="Times New Roman" w:hAnsi="Arial" w:cs="Arial"/>
                <w:b/>
                <w:bCs/>
                <w:color w:val="000000" w:themeColor="text1"/>
                <w:lang w:eastAsia="es-CO"/>
              </w:rPr>
            </w:pPr>
            <w:r w:rsidRPr="00AB1A25">
              <w:rPr>
                <w:rFonts w:ascii="Arial" w:eastAsia="Times New Roman" w:hAnsi="Arial" w:cs="Arial"/>
                <w:b/>
                <w:bCs/>
                <w:color w:val="000000" w:themeColor="text1"/>
                <w:lang w:val="es-ES" w:eastAsia="es-CO"/>
              </w:rPr>
              <w:t>2-Componente (Productos)</w:t>
            </w:r>
          </w:p>
        </w:tc>
        <w:tc>
          <w:tcPr>
            <w:tcW w:w="2011" w:type="dxa"/>
            <w:tcBorders>
              <w:top w:val="nil"/>
              <w:left w:val="nil"/>
              <w:bottom w:val="single" w:sz="8" w:space="0" w:color="auto"/>
              <w:right w:val="single" w:sz="8" w:space="0" w:color="auto"/>
            </w:tcBorders>
            <w:shd w:val="clear" w:color="auto" w:fill="auto"/>
            <w:vAlign w:val="center"/>
            <w:hideMark/>
          </w:tcPr>
          <w:p w14:paraId="0D94511D" w14:textId="69EEAA71" w:rsidR="001C1264" w:rsidRPr="00AB1A25" w:rsidRDefault="001C1264" w:rsidP="00734551">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 xml:space="preserve">Deficiencia en el mantenimiento de los parques de la jurisdicción </w:t>
            </w:r>
          </w:p>
        </w:tc>
        <w:tc>
          <w:tcPr>
            <w:tcW w:w="1636" w:type="dxa"/>
            <w:tcBorders>
              <w:top w:val="nil"/>
              <w:left w:val="nil"/>
              <w:bottom w:val="single" w:sz="8" w:space="0" w:color="auto"/>
              <w:right w:val="single" w:sz="8" w:space="0" w:color="auto"/>
            </w:tcBorders>
            <w:shd w:val="clear" w:color="auto" w:fill="auto"/>
            <w:vAlign w:val="center"/>
            <w:hideMark/>
          </w:tcPr>
          <w:p w14:paraId="18B5660F" w14:textId="77777777" w:rsidR="001C1264" w:rsidRPr="00AB1A25" w:rsidRDefault="001C1264" w:rsidP="00734551">
            <w:pPr>
              <w:rPr>
                <w:rFonts w:ascii="Arial" w:hAnsi="Arial" w:cs="Arial"/>
                <w:lang w:val="es-ES"/>
              </w:rPr>
            </w:pPr>
            <w:r w:rsidRPr="00AB1A25">
              <w:rPr>
                <w:rFonts w:ascii="Arial" w:hAnsi="Arial" w:cs="Arial"/>
                <w:b/>
                <w:bCs/>
                <w:lang w:val="es-ES"/>
              </w:rPr>
              <w:t>Probabilidad:</w:t>
            </w:r>
            <w:r w:rsidRPr="00AB1A25">
              <w:rPr>
                <w:rFonts w:ascii="Arial" w:hAnsi="Arial" w:cs="Arial"/>
                <w:lang w:val="es-ES"/>
              </w:rPr>
              <w:t xml:space="preserve"> Moderado</w:t>
            </w:r>
          </w:p>
          <w:p w14:paraId="0DF87E69" w14:textId="02191B3B" w:rsidR="001C1264" w:rsidRPr="00AB1A25" w:rsidRDefault="001C1264" w:rsidP="00734551">
            <w:pPr>
              <w:spacing w:after="0" w:line="240" w:lineRule="auto"/>
              <w:jc w:val="center"/>
              <w:rPr>
                <w:rFonts w:ascii="Arial" w:eastAsia="Times New Roman" w:hAnsi="Arial" w:cs="Arial"/>
                <w:b/>
                <w:bCs/>
                <w:color w:val="000000" w:themeColor="text1"/>
                <w:lang w:eastAsia="es-CO"/>
              </w:rPr>
            </w:pPr>
            <w:r w:rsidRPr="00AB1A25">
              <w:rPr>
                <w:rFonts w:ascii="Arial" w:hAnsi="Arial" w:cs="Arial"/>
                <w:b/>
                <w:bCs/>
                <w:lang w:val="es-ES"/>
              </w:rPr>
              <w:t>Impacto:</w:t>
            </w:r>
            <w:r w:rsidRPr="00AB1A25">
              <w:rPr>
                <w:rFonts w:ascii="Arial" w:hAnsi="Arial" w:cs="Arial"/>
                <w:lang w:val="es-ES"/>
              </w:rPr>
              <w:t xml:space="preserve"> Mayor</w:t>
            </w:r>
            <w:r w:rsidRPr="00AB1A25">
              <w:rPr>
                <w:rFonts w:ascii="Arial" w:eastAsia="Times New Roman" w:hAnsi="Arial" w:cs="Arial"/>
                <w:b/>
                <w:bCs/>
                <w:color w:val="000000" w:themeColor="text1"/>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11163074" w14:textId="75836F94" w:rsidR="001C1264" w:rsidRPr="00AB1A25" w:rsidRDefault="001C1264" w:rsidP="00734551">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Disminución de la afluencia de personas a los parques</w:t>
            </w:r>
          </w:p>
        </w:tc>
        <w:tc>
          <w:tcPr>
            <w:tcW w:w="1800" w:type="dxa"/>
            <w:tcBorders>
              <w:top w:val="nil"/>
              <w:left w:val="nil"/>
              <w:bottom w:val="single" w:sz="8" w:space="0" w:color="auto"/>
              <w:right w:val="single" w:sz="8" w:space="0" w:color="auto"/>
            </w:tcBorders>
            <w:shd w:val="clear" w:color="auto" w:fill="auto"/>
            <w:vAlign w:val="center"/>
            <w:hideMark/>
          </w:tcPr>
          <w:p w14:paraId="1B4D8F5C" w14:textId="4C372E26" w:rsidR="001C1264" w:rsidRPr="00AB1A25" w:rsidRDefault="001C1264" w:rsidP="00734551">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Seguimiento constante a la ejecución del contrato de ornato.</w:t>
            </w:r>
          </w:p>
        </w:tc>
      </w:tr>
      <w:tr w:rsidR="001C1264" w:rsidRPr="00AB1A25" w14:paraId="77A3CE82" w14:textId="77777777" w:rsidTr="001C1264">
        <w:trPr>
          <w:trHeight w:val="315"/>
          <w:jc w:val="center"/>
        </w:trPr>
        <w:tc>
          <w:tcPr>
            <w:tcW w:w="701" w:type="dxa"/>
            <w:vMerge/>
            <w:tcBorders>
              <w:top w:val="nil"/>
              <w:left w:val="single" w:sz="8" w:space="0" w:color="auto"/>
              <w:bottom w:val="single" w:sz="8" w:space="0" w:color="000000"/>
              <w:right w:val="single" w:sz="8" w:space="0" w:color="auto"/>
            </w:tcBorders>
            <w:vAlign w:val="center"/>
            <w:hideMark/>
          </w:tcPr>
          <w:p w14:paraId="47FBE1B7" w14:textId="77777777" w:rsidR="001C1264" w:rsidRPr="00AB1A25" w:rsidRDefault="001C1264" w:rsidP="00734551">
            <w:pPr>
              <w:spacing w:after="0" w:line="240" w:lineRule="auto"/>
              <w:rPr>
                <w:rFonts w:ascii="Arial" w:eastAsia="Times New Roman" w:hAnsi="Arial" w:cs="Arial"/>
                <w:b/>
                <w:bCs/>
                <w:color w:val="000000" w:themeColor="text1"/>
                <w:lang w:eastAsia="es-CO"/>
              </w:rPr>
            </w:pPr>
          </w:p>
        </w:tc>
        <w:tc>
          <w:tcPr>
            <w:tcW w:w="2011" w:type="dxa"/>
            <w:tcBorders>
              <w:top w:val="nil"/>
              <w:left w:val="nil"/>
              <w:bottom w:val="single" w:sz="8" w:space="0" w:color="auto"/>
              <w:right w:val="single" w:sz="8" w:space="0" w:color="auto"/>
            </w:tcBorders>
            <w:shd w:val="clear" w:color="auto" w:fill="auto"/>
            <w:vAlign w:val="center"/>
            <w:hideMark/>
          </w:tcPr>
          <w:p w14:paraId="4BCE54A9" w14:textId="1AAA27A3" w:rsidR="001C1264" w:rsidRPr="00AB1A25" w:rsidRDefault="001C1264" w:rsidP="00734551">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Aumento de la vegetación invasora</w:t>
            </w:r>
          </w:p>
        </w:tc>
        <w:tc>
          <w:tcPr>
            <w:tcW w:w="1636" w:type="dxa"/>
            <w:tcBorders>
              <w:top w:val="nil"/>
              <w:left w:val="nil"/>
              <w:bottom w:val="single" w:sz="8" w:space="0" w:color="auto"/>
              <w:right w:val="single" w:sz="8" w:space="0" w:color="auto"/>
            </w:tcBorders>
            <w:shd w:val="clear" w:color="auto" w:fill="auto"/>
            <w:vAlign w:val="center"/>
            <w:hideMark/>
          </w:tcPr>
          <w:p w14:paraId="25372F67" w14:textId="77777777" w:rsidR="001C1264" w:rsidRPr="00AB1A25" w:rsidRDefault="001C1264" w:rsidP="00734551">
            <w:pPr>
              <w:rPr>
                <w:rFonts w:ascii="Arial" w:hAnsi="Arial" w:cs="Arial"/>
                <w:lang w:val="es-ES"/>
              </w:rPr>
            </w:pPr>
            <w:r w:rsidRPr="00AB1A25">
              <w:rPr>
                <w:rFonts w:ascii="Arial" w:hAnsi="Arial" w:cs="Arial"/>
                <w:b/>
                <w:bCs/>
                <w:lang w:val="es-ES"/>
              </w:rPr>
              <w:t>Probabilidad:</w:t>
            </w:r>
            <w:r w:rsidRPr="00AB1A25">
              <w:rPr>
                <w:rFonts w:ascii="Arial" w:hAnsi="Arial" w:cs="Arial"/>
                <w:lang w:val="es-ES"/>
              </w:rPr>
              <w:t xml:space="preserve"> Moderado</w:t>
            </w:r>
          </w:p>
          <w:p w14:paraId="4592AA1E" w14:textId="51223A64" w:rsidR="001C1264" w:rsidRPr="00AB1A25" w:rsidRDefault="001C1264" w:rsidP="00734551">
            <w:pPr>
              <w:spacing w:after="0" w:line="240" w:lineRule="auto"/>
              <w:jc w:val="center"/>
              <w:rPr>
                <w:rFonts w:ascii="Arial" w:eastAsia="Times New Roman" w:hAnsi="Arial" w:cs="Arial"/>
                <w:b/>
                <w:bCs/>
                <w:color w:val="000000" w:themeColor="text1"/>
                <w:lang w:eastAsia="es-CO"/>
              </w:rPr>
            </w:pPr>
            <w:r w:rsidRPr="00AB1A25">
              <w:rPr>
                <w:rFonts w:ascii="Arial" w:hAnsi="Arial" w:cs="Arial"/>
                <w:b/>
                <w:bCs/>
                <w:lang w:val="es-ES"/>
              </w:rPr>
              <w:t>Impacto:</w:t>
            </w:r>
            <w:r w:rsidRPr="00AB1A25">
              <w:rPr>
                <w:rFonts w:ascii="Arial" w:hAnsi="Arial" w:cs="Arial"/>
                <w:lang w:val="es-ES"/>
              </w:rPr>
              <w:t xml:space="preserve"> Mayor</w:t>
            </w:r>
            <w:r w:rsidRPr="00AB1A25">
              <w:rPr>
                <w:rFonts w:ascii="Arial" w:eastAsia="Times New Roman" w:hAnsi="Arial" w:cs="Arial"/>
                <w:b/>
                <w:bCs/>
                <w:color w:val="000000" w:themeColor="text1"/>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269508C2" w14:textId="52D6C01D" w:rsidR="001C1264" w:rsidRPr="00AB1A25" w:rsidRDefault="001C1264" w:rsidP="00734551">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Degradación de los ecosistemas y reducción de la diversidad de fauna.</w:t>
            </w:r>
          </w:p>
        </w:tc>
        <w:tc>
          <w:tcPr>
            <w:tcW w:w="1800" w:type="dxa"/>
            <w:tcBorders>
              <w:top w:val="nil"/>
              <w:left w:val="nil"/>
              <w:bottom w:val="single" w:sz="8" w:space="0" w:color="auto"/>
              <w:right w:val="single" w:sz="8" w:space="0" w:color="auto"/>
            </w:tcBorders>
            <w:shd w:val="clear" w:color="auto" w:fill="auto"/>
            <w:vAlign w:val="center"/>
            <w:hideMark/>
          </w:tcPr>
          <w:p w14:paraId="3E7DB55F" w14:textId="55C3EBCB" w:rsidR="001C1264" w:rsidRPr="00AB1A25" w:rsidRDefault="001C1264" w:rsidP="00734551">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Control periódico a la ejecución de las actividades para la recuperación ambiental</w:t>
            </w:r>
          </w:p>
        </w:tc>
      </w:tr>
      <w:tr w:rsidR="001C1264" w:rsidRPr="00AB1A25" w14:paraId="5F01C8C4" w14:textId="77777777" w:rsidTr="001C1264">
        <w:trPr>
          <w:trHeight w:val="315"/>
          <w:jc w:val="center"/>
        </w:trPr>
        <w:tc>
          <w:tcPr>
            <w:tcW w:w="70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734137E1" w14:textId="77777777" w:rsidR="001C1264" w:rsidRPr="00AB1A25" w:rsidRDefault="001C1264" w:rsidP="00805276">
            <w:pPr>
              <w:spacing w:after="0" w:line="240" w:lineRule="auto"/>
              <w:jc w:val="center"/>
              <w:rPr>
                <w:rFonts w:ascii="Arial" w:eastAsia="Times New Roman" w:hAnsi="Arial" w:cs="Arial"/>
                <w:b/>
                <w:bCs/>
                <w:color w:val="000000" w:themeColor="text1"/>
                <w:lang w:eastAsia="es-CO"/>
              </w:rPr>
            </w:pPr>
            <w:r w:rsidRPr="00AB1A25">
              <w:rPr>
                <w:rFonts w:ascii="Arial" w:eastAsia="Times New Roman" w:hAnsi="Arial" w:cs="Arial"/>
                <w:b/>
                <w:bCs/>
                <w:color w:val="000000" w:themeColor="text1"/>
                <w:lang w:val="es-ES" w:eastAsia="es-CO"/>
              </w:rPr>
              <w:t>3- Actividad</w:t>
            </w:r>
          </w:p>
        </w:tc>
        <w:tc>
          <w:tcPr>
            <w:tcW w:w="2011" w:type="dxa"/>
            <w:tcBorders>
              <w:top w:val="nil"/>
              <w:left w:val="nil"/>
              <w:bottom w:val="single" w:sz="8" w:space="0" w:color="auto"/>
              <w:right w:val="single" w:sz="8" w:space="0" w:color="auto"/>
            </w:tcBorders>
            <w:shd w:val="clear" w:color="auto" w:fill="auto"/>
            <w:vAlign w:val="center"/>
            <w:hideMark/>
          </w:tcPr>
          <w:p w14:paraId="16060607" w14:textId="785BAB54" w:rsidR="001C1264" w:rsidRPr="00AB1A25" w:rsidRDefault="001C1264" w:rsidP="00805276">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Desabastecimiento de combustible de la maquinaria</w:t>
            </w:r>
          </w:p>
        </w:tc>
        <w:tc>
          <w:tcPr>
            <w:tcW w:w="1636" w:type="dxa"/>
            <w:tcBorders>
              <w:top w:val="nil"/>
              <w:left w:val="nil"/>
              <w:bottom w:val="single" w:sz="8" w:space="0" w:color="auto"/>
              <w:right w:val="single" w:sz="8" w:space="0" w:color="auto"/>
            </w:tcBorders>
            <w:shd w:val="clear" w:color="auto" w:fill="auto"/>
            <w:vAlign w:val="center"/>
            <w:hideMark/>
          </w:tcPr>
          <w:p w14:paraId="00F0512E" w14:textId="77777777" w:rsidR="001C1264" w:rsidRPr="00AB1A25" w:rsidRDefault="001C1264" w:rsidP="00805276">
            <w:pPr>
              <w:rPr>
                <w:rFonts w:ascii="Arial" w:hAnsi="Arial" w:cs="Arial"/>
                <w:lang w:val="es-ES"/>
              </w:rPr>
            </w:pPr>
            <w:r w:rsidRPr="00AB1A25">
              <w:rPr>
                <w:rFonts w:ascii="Arial" w:hAnsi="Arial" w:cs="Arial"/>
                <w:b/>
                <w:bCs/>
                <w:lang w:val="es-ES"/>
              </w:rPr>
              <w:t>Probabilidad:</w:t>
            </w:r>
            <w:r w:rsidRPr="00AB1A25">
              <w:rPr>
                <w:rFonts w:ascii="Arial" w:hAnsi="Arial" w:cs="Arial"/>
                <w:lang w:val="es-ES"/>
              </w:rPr>
              <w:t xml:space="preserve"> Moderado</w:t>
            </w:r>
          </w:p>
          <w:p w14:paraId="002205ED" w14:textId="1E6701E4" w:rsidR="001C1264" w:rsidRPr="00AB1A25" w:rsidRDefault="001C1264" w:rsidP="00805276">
            <w:pPr>
              <w:spacing w:after="0" w:line="240" w:lineRule="auto"/>
              <w:jc w:val="center"/>
              <w:rPr>
                <w:rFonts w:ascii="Arial" w:eastAsia="Times New Roman" w:hAnsi="Arial" w:cs="Arial"/>
                <w:b/>
                <w:bCs/>
                <w:color w:val="000000" w:themeColor="text1"/>
                <w:lang w:eastAsia="es-CO"/>
              </w:rPr>
            </w:pPr>
            <w:r w:rsidRPr="00AB1A25">
              <w:rPr>
                <w:rFonts w:ascii="Arial" w:hAnsi="Arial" w:cs="Arial"/>
                <w:b/>
                <w:bCs/>
                <w:lang w:val="es-ES"/>
              </w:rPr>
              <w:t>Impacto:</w:t>
            </w:r>
            <w:r w:rsidRPr="00AB1A25">
              <w:rPr>
                <w:rFonts w:ascii="Arial" w:hAnsi="Arial" w:cs="Arial"/>
                <w:lang w:val="es-ES"/>
              </w:rPr>
              <w:t xml:space="preserve"> Mayor</w:t>
            </w:r>
            <w:r w:rsidRPr="00AB1A25">
              <w:rPr>
                <w:rFonts w:ascii="Arial" w:eastAsia="Times New Roman" w:hAnsi="Arial" w:cs="Arial"/>
                <w:b/>
                <w:bCs/>
                <w:color w:val="000000" w:themeColor="text1"/>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3449FE3C" w14:textId="1E41E7E0" w:rsidR="001C1264" w:rsidRPr="00AB1A25" w:rsidRDefault="001C1264" w:rsidP="00805276">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Periodos muertos en la limpieza de los espejos de agua.</w:t>
            </w:r>
          </w:p>
        </w:tc>
        <w:tc>
          <w:tcPr>
            <w:tcW w:w="1800" w:type="dxa"/>
            <w:tcBorders>
              <w:top w:val="nil"/>
              <w:left w:val="nil"/>
              <w:bottom w:val="single" w:sz="8" w:space="0" w:color="auto"/>
              <w:right w:val="single" w:sz="8" w:space="0" w:color="auto"/>
            </w:tcBorders>
            <w:shd w:val="clear" w:color="auto" w:fill="auto"/>
            <w:vAlign w:val="center"/>
            <w:hideMark/>
          </w:tcPr>
          <w:p w14:paraId="15AB12ED" w14:textId="1F1DA4AD" w:rsidR="001C1264" w:rsidRPr="00AB1A25" w:rsidRDefault="001C1264" w:rsidP="00805276">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Planes de contingencia para la acciones correctivas y ejecución de acciones preventivas</w:t>
            </w:r>
          </w:p>
        </w:tc>
      </w:tr>
      <w:tr w:rsidR="001C1264" w:rsidRPr="00AB1A25" w14:paraId="2A324416" w14:textId="77777777" w:rsidTr="001C1264">
        <w:trPr>
          <w:trHeight w:val="935"/>
          <w:jc w:val="center"/>
        </w:trPr>
        <w:tc>
          <w:tcPr>
            <w:tcW w:w="701" w:type="dxa"/>
            <w:vMerge/>
            <w:tcBorders>
              <w:top w:val="nil"/>
              <w:left w:val="single" w:sz="8" w:space="0" w:color="auto"/>
              <w:bottom w:val="single" w:sz="8" w:space="0" w:color="000000"/>
              <w:right w:val="single" w:sz="8" w:space="0" w:color="auto"/>
            </w:tcBorders>
            <w:vAlign w:val="center"/>
            <w:hideMark/>
          </w:tcPr>
          <w:p w14:paraId="627FE9A8" w14:textId="77777777" w:rsidR="001C1264" w:rsidRPr="00AB1A25" w:rsidRDefault="001C1264" w:rsidP="00805276">
            <w:pPr>
              <w:spacing w:after="0" w:line="240" w:lineRule="auto"/>
              <w:rPr>
                <w:rFonts w:ascii="Arial" w:eastAsia="Times New Roman" w:hAnsi="Arial" w:cs="Arial"/>
                <w:b/>
                <w:bCs/>
                <w:color w:val="000000" w:themeColor="text1"/>
                <w:lang w:eastAsia="es-CO"/>
              </w:rPr>
            </w:pPr>
          </w:p>
        </w:tc>
        <w:tc>
          <w:tcPr>
            <w:tcW w:w="2011" w:type="dxa"/>
            <w:tcBorders>
              <w:top w:val="nil"/>
              <w:left w:val="nil"/>
              <w:bottom w:val="single" w:sz="8" w:space="0" w:color="auto"/>
              <w:right w:val="single" w:sz="8" w:space="0" w:color="auto"/>
            </w:tcBorders>
            <w:shd w:val="clear" w:color="auto" w:fill="auto"/>
            <w:vAlign w:val="center"/>
            <w:hideMark/>
          </w:tcPr>
          <w:p w14:paraId="3D37EEF0" w14:textId="60DC1E95" w:rsidR="001C1264" w:rsidRPr="00AB1A25" w:rsidRDefault="001C1264" w:rsidP="00805276">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Compostaje con bajos estándares de calidad</w:t>
            </w:r>
          </w:p>
        </w:tc>
        <w:tc>
          <w:tcPr>
            <w:tcW w:w="1636" w:type="dxa"/>
            <w:tcBorders>
              <w:top w:val="nil"/>
              <w:left w:val="nil"/>
              <w:bottom w:val="single" w:sz="8" w:space="0" w:color="auto"/>
              <w:right w:val="single" w:sz="8" w:space="0" w:color="auto"/>
            </w:tcBorders>
            <w:shd w:val="clear" w:color="auto" w:fill="auto"/>
            <w:vAlign w:val="center"/>
            <w:hideMark/>
          </w:tcPr>
          <w:p w14:paraId="2078A494" w14:textId="77777777" w:rsidR="001C1264" w:rsidRPr="00AB1A25" w:rsidRDefault="001C1264" w:rsidP="00805276">
            <w:pPr>
              <w:rPr>
                <w:rFonts w:ascii="Arial" w:hAnsi="Arial" w:cs="Arial"/>
                <w:lang w:val="es-ES"/>
              </w:rPr>
            </w:pPr>
            <w:r w:rsidRPr="00AB1A25">
              <w:rPr>
                <w:rFonts w:ascii="Arial" w:hAnsi="Arial" w:cs="Arial"/>
                <w:b/>
                <w:bCs/>
                <w:lang w:val="es-ES"/>
              </w:rPr>
              <w:t>Probabilidad:</w:t>
            </w:r>
            <w:r w:rsidRPr="00AB1A25">
              <w:rPr>
                <w:rFonts w:ascii="Arial" w:hAnsi="Arial" w:cs="Arial"/>
                <w:lang w:val="es-ES"/>
              </w:rPr>
              <w:t xml:space="preserve"> Improbable</w:t>
            </w:r>
          </w:p>
          <w:p w14:paraId="25D64023" w14:textId="4F4E881F" w:rsidR="001C1264" w:rsidRPr="00AB1A25" w:rsidRDefault="001C1264" w:rsidP="00805276">
            <w:pPr>
              <w:spacing w:after="0" w:line="240" w:lineRule="auto"/>
              <w:jc w:val="center"/>
              <w:rPr>
                <w:rFonts w:ascii="Arial" w:eastAsia="Times New Roman" w:hAnsi="Arial" w:cs="Arial"/>
                <w:b/>
                <w:bCs/>
                <w:color w:val="000000" w:themeColor="text1"/>
                <w:lang w:eastAsia="es-CO"/>
              </w:rPr>
            </w:pPr>
            <w:r w:rsidRPr="00AB1A25">
              <w:rPr>
                <w:rFonts w:ascii="Arial" w:hAnsi="Arial" w:cs="Arial"/>
                <w:b/>
                <w:bCs/>
                <w:lang w:val="es-ES"/>
              </w:rPr>
              <w:t>Impacto:</w:t>
            </w:r>
            <w:r w:rsidRPr="00AB1A25">
              <w:rPr>
                <w:rFonts w:ascii="Arial" w:hAnsi="Arial" w:cs="Arial"/>
                <w:lang w:val="es-ES"/>
              </w:rPr>
              <w:t xml:space="preserve"> Mayor</w:t>
            </w:r>
            <w:r w:rsidRPr="00AB1A25">
              <w:rPr>
                <w:rFonts w:ascii="Arial" w:eastAsia="Times New Roman" w:hAnsi="Arial" w:cs="Arial"/>
                <w:b/>
                <w:bCs/>
                <w:color w:val="000000" w:themeColor="text1"/>
                <w:lang w:val="es-ES" w:eastAsia="es-CO"/>
              </w:rPr>
              <w:t> </w:t>
            </w:r>
          </w:p>
        </w:tc>
        <w:tc>
          <w:tcPr>
            <w:tcW w:w="1693" w:type="dxa"/>
            <w:tcBorders>
              <w:top w:val="nil"/>
              <w:left w:val="nil"/>
              <w:bottom w:val="single" w:sz="8" w:space="0" w:color="auto"/>
              <w:right w:val="single" w:sz="8" w:space="0" w:color="auto"/>
            </w:tcBorders>
            <w:shd w:val="clear" w:color="auto" w:fill="auto"/>
            <w:vAlign w:val="center"/>
            <w:hideMark/>
          </w:tcPr>
          <w:p w14:paraId="2767351D" w14:textId="438F9D00" w:rsidR="001C1264" w:rsidRPr="00AB1A25" w:rsidRDefault="001C1264" w:rsidP="00805276">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 xml:space="preserve">Inconformismos de la comunidad por insumo de mala calidad. </w:t>
            </w:r>
          </w:p>
        </w:tc>
        <w:tc>
          <w:tcPr>
            <w:tcW w:w="1800" w:type="dxa"/>
            <w:tcBorders>
              <w:top w:val="nil"/>
              <w:left w:val="nil"/>
              <w:bottom w:val="single" w:sz="8" w:space="0" w:color="auto"/>
              <w:right w:val="single" w:sz="8" w:space="0" w:color="auto"/>
            </w:tcBorders>
            <w:shd w:val="clear" w:color="auto" w:fill="auto"/>
            <w:vAlign w:val="center"/>
            <w:hideMark/>
          </w:tcPr>
          <w:p w14:paraId="3D6D6E6E" w14:textId="0DA1F94E" w:rsidR="001C1264" w:rsidRPr="00AB1A25" w:rsidRDefault="001C1264" w:rsidP="00805276">
            <w:pPr>
              <w:spacing w:after="0" w:line="240" w:lineRule="auto"/>
              <w:jc w:val="center"/>
              <w:rPr>
                <w:rFonts w:ascii="Arial" w:eastAsia="Times New Roman" w:hAnsi="Arial" w:cs="Arial"/>
                <w:color w:val="000000" w:themeColor="text1"/>
                <w:lang w:eastAsia="es-CO"/>
              </w:rPr>
            </w:pPr>
            <w:r w:rsidRPr="00AB1A25">
              <w:rPr>
                <w:rFonts w:ascii="Arial" w:eastAsia="Times New Roman" w:hAnsi="Arial" w:cs="Arial"/>
                <w:color w:val="000000"/>
                <w:lang w:eastAsia="es-CO"/>
              </w:rPr>
              <w:t xml:space="preserve">Análisis de laboratorio periódico del compostaje producido </w:t>
            </w:r>
          </w:p>
        </w:tc>
      </w:tr>
    </w:tbl>
    <w:p w14:paraId="19E7A639" w14:textId="77777777" w:rsidR="000A287F" w:rsidRPr="00AB1A25" w:rsidRDefault="000A287F" w:rsidP="00643A19">
      <w:pPr>
        <w:rPr>
          <w:rFonts w:ascii="Arial" w:hAnsi="Arial" w:cs="Arial"/>
          <w:color w:val="000000" w:themeColor="text1"/>
        </w:rPr>
      </w:pPr>
    </w:p>
    <w:p w14:paraId="1C3BACC4" w14:textId="11F01433" w:rsidR="0023592E" w:rsidRPr="00AB1A25" w:rsidRDefault="00FA08F5" w:rsidP="0023592E">
      <w:pPr>
        <w:pStyle w:val="Ttulo1"/>
        <w:numPr>
          <w:ilvl w:val="0"/>
          <w:numId w:val="32"/>
        </w:numPr>
        <w:tabs>
          <w:tab w:val="left" w:pos="426"/>
        </w:tabs>
        <w:ind w:left="284" w:hanging="284"/>
        <w:rPr>
          <w:rFonts w:ascii="Arial" w:hAnsi="Arial" w:cs="Arial"/>
          <w:b/>
          <w:bCs/>
          <w:color w:val="000000" w:themeColor="text1"/>
          <w:sz w:val="22"/>
          <w:szCs w:val="22"/>
        </w:rPr>
      </w:pPr>
      <w:bookmarkStart w:id="51" w:name="_Toc60086949"/>
      <w:bookmarkStart w:id="52" w:name="_Toc60087051"/>
      <w:bookmarkStart w:id="53" w:name="_Toc60087226"/>
      <w:r w:rsidRPr="00AB1A25">
        <w:rPr>
          <w:rFonts w:ascii="Arial" w:hAnsi="Arial" w:cs="Arial"/>
          <w:b/>
          <w:bCs/>
          <w:color w:val="000000" w:themeColor="text1"/>
          <w:sz w:val="22"/>
          <w:szCs w:val="22"/>
        </w:rPr>
        <w:t>ANEXOS</w:t>
      </w:r>
      <w:bookmarkEnd w:id="51"/>
      <w:bookmarkEnd w:id="52"/>
      <w:bookmarkEnd w:id="53"/>
    </w:p>
    <w:p w14:paraId="1FE7C85F" w14:textId="77777777" w:rsidR="00F24F66" w:rsidRPr="00AB1A25" w:rsidRDefault="00F24F66" w:rsidP="00F24F66">
      <w:pPr>
        <w:pStyle w:val="Sinespaciado"/>
        <w:rPr>
          <w:rFonts w:ascii="Arial" w:hAnsi="Arial" w:cs="Arial"/>
          <w:color w:val="000000" w:themeColor="text1"/>
        </w:rPr>
      </w:pPr>
    </w:p>
    <w:p w14:paraId="10D8005F" w14:textId="0042AD7E" w:rsidR="001C6702" w:rsidRPr="00AB1A25" w:rsidRDefault="001C6702" w:rsidP="001C6702">
      <w:pPr>
        <w:pStyle w:val="Sinespaciado"/>
        <w:numPr>
          <w:ilvl w:val="0"/>
          <w:numId w:val="18"/>
        </w:numPr>
        <w:rPr>
          <w:rFonts w:ascii="Arial" w:hAnsi="Arial" w:cs="Arial"/>
          <w:color w:val="000000" w:themeColor="text1"/>
        </w:rPr>
      </w:pPr>
      <w:r w:rsidRPr="00AB1A25">
        <w:rPr>
          <w:rFonts w:ascii="Arial" w:hAnsi="Arial" w:cs="Arial"/>
          <w:color w:val="000000" w:themeColor="text1"/>
        </w:rPr>
        <w:t>Cronograma de ejecución del proyecto</w:t>
      </w:r>
      <w:r w:rsidR="00B6303D" w:rsidRPr="00AB1A25">
        <w:rPr>
          <w:rFonts w:ascii="Arial" w:hAnsi="Arial" w:cs="Arial"/>
          <w:color w:val="000000" w:themeColor="text1"/>
        </w:rPr>
        <w:t>.</w:t>
      </w:r>
    </w:p>
    <w:p w14:paraId="1906755F" w14:textId="67B982A2" w:rsidR="00B6303D" w:rsidRPr="00AB1A25" w:rsidRDefault="00B6303D" w:rsidP="001C6702">
      <w:pPr>
        <w:pStyle w:val="Sinespaciado"/>
        <w:numPr>
          <w:ilvl w:val="0"/>
          <w:numId w:val="18"/>
        </w:numPr>
        <w:rPr>
          <w:rFonts w:ascii="Arial" w:hAnsi="Arial" w:cs="Arial"/>
          <w:color w:val="000000" w:themeColor="text1"/>
        </w:rPr>
      </w:pPr>
      <w:r w:rsidRPr="00AB1A25">
        <w:rPr>
          <w:rFonts w:ascii="Arial" w:hAnsi="Arial" w:cs="Arial"/>
          <w:color w:val="000000" w:themeColor="text1"/>
        </w:rPr>
        <w:t xml:space="preserve">Ficha </w:t>
      </w:r>
      <w:r w:rsidR="00B8493F" w:rsidRPr="00AB1A25">
        <w:rPr>
          <w:rFonts w:ascii="Arial" w:hAnsi="Arial" w:cs="Arial"/>
          <w:color w:val="000000" w:themeColor="text1"/>
        </w:rPr>
        <w:t>FORMULACAR</w:t>
      </w:r>
      <w:r w:rsidRPr="00AB1A25">
        <w:rPr>
          <w:rFonts w:ascii="Arial" w:hAnsi="Arial" w:cs="Arial"/>
          <w:color w:val="000000" w:themeColor="text1"/>
        </w:rPr>
        <w:t>.</w:t>
      </w:r>
    </w:p>
    <w:p w14:paraId="1824249A" w14:textId="591E87BE" w:rsidR="001C6702" w:rsidRPr="00AB1A25" w:rsidRDefault="00684A06" w:rsidP="001C6702">
      <w:pPr>
        <w:pStyle w:val="Sinespaciado"/>
        <w:numPr>
          <w:ilvl w:val="0"/>
          <w:numId w:val="18"/>
        </w:numPr>
        <w:rPr>
          <w:rFonts w:ascii="Arial" w:hAnsi="Arial" w:cs="Arial"/>
          <w:color w:val="000000" w:themeColor="text1"/>
        </w:rPr>
      </w:pPr>
      <w:r w:rsidRPr="00AB1A25">
        <w:rPr>
          <w:rFonts w:ascii="Arial" w:hAnsi="Arial" w:cs="Arial"/>
          <w:color w:val="000000" w:themeColor="text1"/>
        </w:rPr>
        <w:t xml:space="preserve">Presupuesto y </w:t>
      </w:r>
      <w:r w:rsidR="00033D8F" w:rsidRPr="00AB1A25">
        <w:rPr>
          <w:rFonts w:ascii="Arial" w:hAnsi="Arial" w:cs="Arial"/>
          <w:color w:val="000000" w:themeColor="text1"/>
        </w:rPr>
        <w:t xml:space="preserve">Estudio de mercado. </w:t>
      </w:r>
    </w:p>
    <w:p w14:paraId="116EE017" w14:textId="77777777" w:rsidR="00C32B60" w:rsidRPr="00AB1A25" w:rsidRDefault="00684A06" w:rsidP="00264661">
      <w:pPr>
        <w:pStyle w:val="Sinespaciado"/>
        <w:numPr>
          <w:ilvl w:val="0"/>
          <w:numId w:val="18"/>
        </w:numPr>
        <w:rPr>
          <w:rFonts w:ascii="Arial" w:hAnsi="Arial" w:cs="Arial"/>
          <w:color w:val="000000" w:themeColor="text1"/>
        </w:rPr>
      </w:pPr>
      <w:r w:rsidRPr="00AB1A25">
        <w:rPr>
          <w:rFonts w:ascii="Arial" w:hAnsi="Arial" w:cs="Arial"/>
          <w:color w:val="000000" w:themeColor="text1"/>
        </w:rPr>
        <w:t>Estudios Técnicos que soportan la alternativa escogida.</w:t>
      </w:r>
      <w:r w:rsidR="0023387D" w:rsidRPr="00AB1A25">
        <w:rPr>
          <w:rFonts w:ascii="Arial" w:hAnsi="Arial" w:cs="Arial"/>
          <w:color w:val="000000" w:themeColor="text1"/>
        </w:rPr>
        <w:t xml:space="preserve">   </w:t>
      </w:r>
    </w:p>
    <w:p w14:paraId="7F63A027" w14:textId="77777777" w:rsidR="00C32B60" w:rsidRPr="00AB1A25" w:rsidRDefault="00C32B60" w:rsidP="00C32B60">
      <w:pPr>
        <w:pStyle w:val="Sinespaciado"/>
        <w:rPr>
          <w:rFonts w:ascii="Arial" w:hAnsi="Arial" w:cs="Arial"/>
          <w:color w:val="000000" w:themeColor="text1"/>
        </w:rPr>
      </w:pPr>
    </w:p>
    <w:p w14:paraId="0A7996D4" w14:textId="65977B57" w:rsidR="00B74C62" w:rsidRPr="00AB1A25" w:rsidRDefault="0023387D" w:rsidP="00C32B60">
      <w:pPr>
        <w:pStyle w:val="Sinespaciado"/>
        <w:rPr>
          <w:rFonts w:ascii="Arial" w:hAnsi="Arial" w:cs="Arial"/>
          <w:color w:val="000000" w:themeColor="text1"/>
        </w:rPr>
      </w:pPr>
      <w:r w:rsidRPr="00AB1A25">
        <w:rPr>
          <w:rFonts w:ascii="Arial" w:hAnsi="Arial" w:cs="Arial"/>
          <w:color w:val="000000" w:themeColor="text1"/>
        </w:rPr>
        <w:t xml:space="preserve">                                                         </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C01B51" w:rsidRPr="00AB1A25" w14:paraId="03B600D4" w14:textId="77777777" w:rsidTr="00C32B60">
        <w:trPr>
          <w:trHeight w:val="1338"/>
          <w:jc w:val="center"/>
        </w:trPr>
        <w:tc>
          <w:tcPr>
            <w:tcW w:w="3969" w:type="dxa"/>
            <w:vAlign w:val="bottom"/>
          </w:tcPr>
          <w:p w14:paraId="7BCF5763" w14:textId="77777777" w:rsidR="00B8493F" w:rsidRPr="00AB1A25" w:rsidRDefault="00B8493F" w:rsidP="00C01B51">
            <w:pPr>
              <w:pBdr>
                <w:bottom w:val="single" w:sz="12" w:space="1" w:color="auto"/>
              </w:pBdr>
              <w:tabs>
                <w:tab w:val="left" w:pos="5643"/>
              </w:tabs>
              <w:rPr>
                <w:rFonts w:ascii="Arial" w:hAnsi="Arial" w:cs="Arial"/>
                <w:color w:val="000000" w:themeColor="text1"/>
              </w:rPr>
            </w:pPr>
          </w:p>
          <w:p w14:paraId="5C586EEB" w14:textId="77777777" w:rsidR="00B8493F" w:rsidRPr="00AB1A25" w:rsidRDefault="00B8493F" w:rsidP="00C01B51">
            <w:pPr>
              <w:pBdr>
                <w:bottom w:val="single" w:sz="12" w:space="1" w:color="auto"/>
              </w:pBdr>
              <w:tabs>
                <w:tab w:val="left" w:pos="5643"/>
              </w:tabs>
              <w:rPr>
                <w:rFonts w:ascii="Arial" w:hAnsi="Arial" w:cs="Arial"/>
                <w:color w:val="000000" w:themeColor="text1"/>
              </w:rPr>
            </w:pPr>
          </w:p>
          <w:p w14:paraId="5A6ADD8D" w14:textId="4E49DDC8" w:rsidR="00C01B51" w:rsidRPr="00AB1A25" w:rsidRDefault="00C01B51" w:rsidP="00C01B51">
            <w:pPr>
              <w:pBdr>
                <w:bottom w:val="single" w:sz="12" w:space="1" w:color="auto"/>
              </w:pBdr>
              <w:tabs>
                <w:tab w:val="left" w:pos="5643"/>
              </w:tabs>
              <w:rPr>
                <w:rFonts w:ascii="Arial" w:hAnsi="Arial" w:cs="Arial"/>
                <w:color w:val="000000" w:themeColor="text1"/>
              </w:rPr>
            </w:pPr>
            <w:r w:rsidRPr="00AB1A25">
              <w:rPr>
                <w:rFonts w:ascii="Arial" w:hAnsi="Arial" w:cs="Arial"/>
                <w:color w:val="000000" w:themeColor="text1"/>
              </w:rPr>
              <w:t>Firma:</w:t>
            </w:r>
          </w:p>
          <w:p w14:paraId="26F26BB0" w14:textId="7D0AB523" w:rsidR="00C01B51" w:rsidRPr="00AB1A25" w:rsidRDefault="00C01B51" w:rsidP="00C01B51">
            <w:pPr>
              <w:tabs>
                <w:tab w:val="left" w:pos="5643"/>
              </w:tabs>
              <w:rPr>
                <w:rFonts w:ascii="Arial" w:hAnsi="Arial" w:cs="Arial"/>
                <w:color w:val="000000" w:themeColor="text1"/>
                <w:lang w:val="pt-PT"/>
              </w:rPr>
            </w:pPr>
            <w:r w:rsidRPr="00AB1A25">
              <w:rPr>
                <w:rFonts w:ascii="Arial" w:hAnsi="Arial" w:cs="Arial"/>
                <w:color w:val="000000" w:themeColor="text1"/>
                <w:lang w:val="pt-PT"/>
              </w:rPr>
              <w:t>Nombre:</w:t>
            </w:r>
            <w:r w:rsidR="00C32B60" w:rsidRPr="00AB1A25">
              <w:rPr>
                <w:rFonts w:ascii="Arial" w:hAnsi="Arial" w:cs="Arial"/>
                <w:color w:val="000000" w:themeColor="text1"/>
                <w:lang w:val="pt-PT"/>
              </w:rPr>
              <w:t xml:space="preserve"> Helmuth Cárdenas Cajamarca</w:t>
            </w:r>
          </w:p>
          <w:p w14:paraId="65F1AE3B" w14:textId="1BCE3825" w:rsidR="00C01B51" w:rsidRPr="00AB1A25" w:rsidRDefault="00C01B51" w:rsidP="00C01B51">
            <w:pPr>
              <w:tabs>
                <w:tab w:val="left" w:pos="5643"/>
              </w:tabs>
              <w:rPr>
                <w:rFonts w:ascii="Arial" w:hAnsi="Arial" w:cs="Arial"/>
                <w:color w:val="000000" w:themeColor="text1"/>
                <w:u w:val="thick"/>
                <w:lang w:val="pt-PT"/>
              </w:rPr>
            </w:pPr>
            <w:r w:rsidRPr="00AB1A25">
              <w:rPr>
                <w:rFonts w:ascii="Arial" w:hAnsi="Arial" w:cs="Arial"/>
                <w:color w:val="000000" w:themeColor="text1"/>
                <w:lang w:val="pt-PT"/>
              </w:rPr>
              <w:t xml:space="preserve">Director </w:t>
            </w:r>
            <w:r w:rsidR="00C32B60" w:rsidRPr="00AB1A25">
              <w:rPr>
                <w:rFonts w:ascii="Arial" w:hAnsi="Arial" w:cs="Arial"/>
                <w:color w:val="000000" w:themeColor="text1"/>
                <w:lang w:val="pt-PT"/>
              </w:rPr>
              <w:t>de Infraestructura Ambiental</w:t>
            </w:r>
          </w:p>
        </w:tc>
      </w:tr>
    </w:tbl>
    <w:p w14:paraId="36A6D35E" w14:textId="77777777" w:rsidR="00C32B60" w:rsidRPr="00AB1A25" w:rsidRDefault="00C32B60" w:rsidP="00172AD6">
      <w:pPr>
        <w:spacing w:after="0"/>
        <w:rPr>
          <w:rFonts w:ascii="Arial" w:hAnsi="Arial" w:cs="Arial"/>
          <w:color w:val="000000" w:themeColor="text1"/>
        </w:rPr>
      </w:pPr>
    </w:p>
    <w:p w14:paraId="737776BC" w14:textId="77777777" w:rsidR="00C32B60" w:rsidRPr="00AB1A25" w:rsidRDefault="00C32B60" w:rsidP="00172AD6">
      <w:pPr>
        <w:spacing w:after="0"/>
        <w:rPr>
          <w:rFonts w:ascii="Arial" w:hAnsi="Arial" w:cs="Arial"/>
          <w:color w:val="000000" w:themeColor="text1"/>
        </w:rPr>
      </w:pPr>
    </w:p>
    <w:p w14:paraId="14D61DC4" w14:textId="4912FC1D" w:rsidR="00172AD6" w:rsidRPr="00AB1A25" w:rsidRDefault="00172AD6" w:rsidP="00172AD6">
      <w:pPr>
        <w:spacing w:after="0"/>
        <w:rPr>
          <w:rFonts w:ascii="Arial" w:hAnsi="Arial" w:cs="Arial"/>
          <w:color w:val="000000" w:themeColor="text1"/>
        </w:rPr>
      </w:pPr>
      <w:r w:rsidRPr="00AB1A25">
        <w:rPr>
          <w:rFonts w:ascii="Arial" w:hAnsi="Arial" w:cs="Arial"/>
          <w:color w:val="000000" w:themeColor="text1"/>
        </w:rPr>
        <w:t>Elaboró:</w:t>
      </w:r>
      <w:r w:rsidR="00B63948" w:rsidRPr="00AB1A25">
        <w:rPr>
          <w:rFonts w:ascii="Arial" w:hAnsi="Arial" w:cs="Arial"/>
          <w:color w:val="000000" w:themeColor="text1"/>
        </w:rPr>
        <w:t xml:space="preserve"> </w:t>
      </w:r>
      <w:r w:rsidR="00C32B60" w:rsidRPr="00AB1A25">
        <w:rPr>
          <w:rFonts w:ascii="Arial" w:hAnsi="Arial" w:cs="Arial"/>
          <w:color w:val="000000" w:themeColor="text1"/>
        </w:rPr>
        <w:t>Carlos Murcia / Contratista DIA</w:t>
      </w:r>
      <w:bookmarkEnd w:id="44"/>
    </w:p>
    <w:sectPr w:rsidR="00172AD6" w:rsidRPr="00AB1A25" w:rsidSect="000B652E">
      <w:headerReference w:type="default" r:id="rId14"/>
      <w:footerReference w:type="default" r:id="rId15"/>
      <w:pgSz w:w="12240" w:h="15840"/>
      <w:pgMar w:top="1417" w:right="1183" w:bottom="1417"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8FF2" w14:textId="77777777" w:rsidR="00AC6257" w:rsidRDefault="00AC6257">
      <w:pPr>
        <w:spacing w:after="0" w:line="240" w:lineRule="auto"/>
      </w:pPr>
      <w:r>
        <w:separator/>
      </w:r>
    </w:p>
  </w:endnote>
  <w:endnote w:type="continuationSeparator" w:id="0">
    <w:p w14:paraId="49A23BE2" w14:textId="77777777" w:rsidR="00AC6257" w:rsidRDefault="00AC6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ova Light">
    <w:altName w:val="Arial"/>
    <w:charset w:val="00"/>
    <w:family w:val="swiss"/>
    <w:pitch w:val="variable"/>
    <w:sig w:usb0="0000028F"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059D0" w14:textId="77777777" w:rsidR="00D915F1" w:rsidRPr="00461267" w:rsidRDefault="00D915F1" w:rsidP="007E0BCC">
    <w:pPr>
      <w:pStyle w:val="Piedepgina"/>
      <w:tabs>
        <w:tab w:val="left" w:pos="1072"/>
      </w:tabs>
      <w:rPr>
        <w:rFonts w:ascii="Arial" w:hAnsi="Arial" w:cs="Arial"/>
        <w:sz w:val="20"/>
      </w:rPr>
    </w:pPr>
  </w:p>
  <w:p w14:paraId="6AE26D48" w14:textId="77777777" w:rsidR="00D915F1" w:rsidRPr="00E970BA" w:rsidRDefault="00D915F1" w:rsidP="007E0BCC">
    <w:pPr>
      <w:tabs>
        <w:tab w:val="center" w:pos="4419"/>
        <w:tab w:val="right" w:pos="8838"/>
      </w:tabs>
      <w:spacing w:line="240" w:lineRule="auto"/>
      <w:contextualSpacing/>
      <w:jc w:val="center"/>
      <w:rPr>
        <w:b/>
        <w:noProof/>
        <w:sz w:val="20"/>
        <w:szCs w:val="20"/>
      </w:rPr>
    </w:pPr>
    <w:r>
      <w:rPr>
        <w:noProof/>
        <w:lang w:eastAsia="es-CO"/>
      </w:rPr>
      <w:drawing>
        <wp:anchor distT="0" distB="0" distL="114300" distR="114300" simplePos="0" relativeHeight="251659264" behindDoc="0" locked="0" layoutInCell="1" allowOverlap="1" wp14:anchorId="325A0C83" wp14:editId="439ECC7D">
          <wp:simplePos x="0" y="0"/>
          <wp:positionH relativeFrom="margin">
            <wp:posOffset>1080135</wp:posOffset>
          </wp:positionH>
          <wp:positionV relativeFrom="paragraph">
            <wp:posOffset>8804910</wp:posOffset>
          </wp:positionV>
          <wp:extent cx="5579745" cy="21590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2159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E970BA">
      <w:rPr>
        <w:noProof/>
        <w:sz w:val="20"/>
        <w:szCs w:val="20"/>
        <w:lang w:eastAsia="es-CO"/>
      </w:rPr>
      <w:drawing>
        <wp:anchor distT="0" distB="0" distL="114300" distR="114300" simplePos="0" relativeHeight="251660288" behindDoc="0" locked="0" layoutInCell="1" allowOverlap="1" wp14:anchorId="3E17BB84" wp14:editId="2F818435">
          <wp:simplePos x="0" y="0"/>
          <wp:positionH relativeFrom="margin">
            <wp:posOffset>1080135</wp:posOffset>
          </wp:positionH>
          <wp:positionV relativeFrom="paragraph">
            <wp:posOffset>8804910</wp:posOffset>
          </wp:positionV>
          <wp:extent cx="5579745" cy="215900"/>
          <wp:effectExtent l="0" t="0" r="1905"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2159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0B875281" w14:textId="77777777" w:rsidR="00D915F1" w:rsidRPr="00E970BA" w:rsidRDefault="00D915F1" w:rsidP="007E0BCC">
    <w:pPr>
      <w:tabs>
        <w:tab w:val="center" w:pos="4419"/>
        <w:tab w:val="right" w:pos="8838"/>
      </w:tabs>
      <w:spacing w:line="240" w:lineRule="auto"/>
      <w:contextualSpacing/>
      <w:jc w:val="center"/>
      <w:rPr>
        <w:noProof/>
        <w:sz w:val="20"/>
        <w:szCs w:val="20"/>
      </w:rPr>
    </w:pPr>
  </w:p>
  <w:p w14:paraId="1659B37D" w14:textId="2E03F2A2" w:rsidR="0096436D" w:rsidRPr="00E970BA" w:rsidRDefault="0096436D" w:rsidP="0096436D">
    <w:pPr>
      <w:tabs>
        <w:tab w:val="center" w:pos="4419"/>
        <w:tab w:val="left" w:pos="4956"/>
        <w:tab w:val="left" w:pos="5664"/>
      </w:tabs>
      <w:spacing w:line="240" w:lineRule="auto"/>
      <w:contextualSpacing/>
      <w:rPr>
        <w:noProof/>
        <w:sz w:val="20"/>
        <w:szCs w:val="20"/>
      </w:rPr>
    </w:pPr>
    <w:r>
      <w:rPr>
        <w:rFonts w:ascii="Arial Nova Light" w:hAnsi="Arial Nova Light"/>
        <w:sz w:val="12"/>
        <w:szCs w:val="12"/>
      </w:rPr>
      <w:t xml:space="preserve">GES-PR-10-FR-02 </w:t>
    </w:r>
    <w:r w:rsidR="001626DA">
      <w:rPr>
        <w:rFonts w:ascii="Arial Nova Light" w:hAnsi="Arial Nova Light"/>
        <w:sz w:val="12"/>
        <w:szCs w:val="12"/>
      </w:rPr>
      <w:t>VERSIÓN</w:t>
    </w:r>
    <w:r>
      <w:rPr>
        <w:rFonts w:ascii="Arial Nova Light" w:hAnsi="Arial Nova Light"/>
        <w:sz w:val="12"/>
        <w:szCs w:val="12"/>
      </w:rPr>
      <w:t xml:space="preserve"> </w:t>
    </w:r>
    <w:r w:rsidR="00132363">
      <w:rPr>
        <w:rFonts w:ascii="Arial Nova Light" w:hAnsi="Arial Nova Light"/>
        <w:sz w:val="12"/>
        <w:szCs w:val="12"/>
      </w:rPr>
      <w:t>3 18-06</w:t>
    </w:r>
    <w:r>
      <w:rPr>
        <w:rFonts w:ascii="Arial Nova Light" w:hAnsi="Arial Nova Light"/>
        <w:sz w:val="12"/>
        <w:szCs w:val="12"/>
      </w:rPr>
      <w:t>-202</w:t>
    </w:r>
    <w:r w:rsidR="00132363">
      <w:rPr>
        <w:rFonts w:ascii="Arial Nova Light" w:hAnsi="Arial Nova Light"/>
        <w:sz w:val="12"/>
        <w:szCs w:val="12"/>
      </w:rPr>
      <w:t>4</w:t>
    </w:r>
  </w:p>
  <w:p w14:paraId="6174CF57" w14:textId="7608EE86" w:rsidR="00D915F1" w:rsidRPr="001F39F4" w:rsidRDefault="00D915F1" w:rsidP="00596E91">
    <w:pPr>
      <w:pStyle w:val="Piedepgina"/>
      <w:rPr>
        <w:rFonts w:ascii="Arial Nova Light" w:hAnsi="Arial Nova Light"/>
      </w:rPr>
    </w:pPr>
    <w:r w:rsidRPr="001F39F4">
      <w:rPr>
        <w:rFonts w:ascii="Arial Nova Light" w:hAnsi="Arial Nova Light"/>
        <w:sz w:val="12"/>
        <w:szCs w:val="12"/>
      </w:rPr>
      <w:t xml:space="preserve"> </w:t>
    </w:r>
  </w:p>
  <w:p w14:paraId="59432A73" w14:textId="77777777" w:rsidR="00D915F1" w:rsidRPr="00E970BA" w:rsidRDefault="00D915F1" w:rsidP="007E0BCC">
    <w:pPr>
      <w:tabs>
        <w:tab w:val="center" w:pos="4419"/>
        <w:tab w:val="left" w:pos="4956"/>
        <w:tab w:val="left" w:pos="5664"/>
      </w:tabs>
      <w:spacing w:line="240" w:lineRule="auto"/>
      <w:contextualSpacing/>
      <w:jc w:val="center"/>
      <w:rPr>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5A857" w14:textId="77777777" w:rsidR="00AC6257" w:rsidRDefault="00AC6257">
      <w:pPr>
        <w:spacing w:after="0" w:line="240" w:lineRule="auto"/>
      </w:pPr>
      <w:r>
        <w:separator/>
      </w:r>
    </w:p>
  </w:footnote>
  <w:footnote w:type="continuationSeparator" w:id="0">
    <w:p w14:paraId="773E94E2" w14:textId="77777777" w:rsidR="00AC6257" w:rsidRDefault="00AC6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5B31" w14:textId="0AEDCBA6" w:rsidR="00485553" w:rsidRPr="003216A5" w:rsidRDefault="00D915F1" w:rsidP="00485553">
    <w:pPr>
      <w:pStyle w:val="Sinespaciado"/>
      <w:jc w:val="right"/>
      <w:rPr>
        <w:rFonts w:ascii="Arial" w:hAnsi="Arial" w:cs="Arial"/>
      </w:rPr>
    </w:pPr>
    <w:bookmarkStart w:id="54" w:name="_Hlk44260374"/>
    <w:r w:rsidRPr="003216A5">
      <w:rPr>
        <w:rFonts w:ascii="Arial" w:hAnsi="Arial" w:cs="Arial"/>
      </w:rPr>
      <w:t xml:space="preserve">                   </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5690"/>
      <w:gridCol w:w="2436"/>
    </w:tblGrid>
    <w:tr w:rsidR="00485553" w:rsidRPr="003216A5" w14:paraId="35A9458C" w14:textId="77777777" w:rsidTr="00485553">
      <w:trPr>
        <w:cantSplit/>
        <w:trHeight w:val="397"/>
        <w:jc w:val="center"/>
      </w:trPr>
      <w:tc>
        <w:tcPr>
          <w:tcW w:w="1417" w:type="dxa"/>
          <w:vMerge w:val="restart"/>
          <w:shd w:val="clear" w:color="auto" w:fill="auto"/>
          <w:vAlign w:val="center"/>
        </w:tcPr>
        <w:p w14:paraId="6E74464C" w14:textId="77777777" w:rsidR="00485553" w:rsidRPr="003216A5" w:rsidRDefault="00485553" w:rsidP="00485553">
          <w:pPr>
            <w:pStyle w:val="NormalWeb"/>
            <w:tabs>
              <w:tab w:val="left" w:pos="708"/>
              <w:tab w:val="left" w:pos="3180"/>
            </w:tabs>
            <w:spacing w:before="0" w:after="0"/>
            <w:jc w:val="center"/>
            <w:rPr>
              <w:rFonts w:ascii="Arial" w:hAnsi="Arial" w:cs="Arial"/>
              <w:i/>
              <w:color w:val="808080"/>
              <w:sz w:val="22"/>
              <w:szCs w:val="22"/>
            </w:rPr>
          </w:pPr>
          <w:r w:rsidRPr="003216A5">
            <w:rPr>
              <w:rFonts w:ascii="Arial" w:hAnsi="Arial" w:cs="Arial"/>
              <w:b/>
              <w:noProof/>
              <w:sz w:val="22"/>
              <w:szCs w:val="22"/>
            </w:rPr>
            <w:drawing>
              <wp:inline distT="0" distB="0" distL="0" distR="0" wp14:anchorId="3681FDBB" wp14:editId="0A2069DE">
                <wp:extent cx="447675" cy="46127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0803" cy="474799"/>
                        </a:xfrm>
                        <a:prstGeom prst="rect">
                          <a:avLst/>
                        </a:prstGeom>
                        <a:noFill/>
                        <a:ln>
                          <a:noFill/>
                        </a:ln>
                      </pic:spPr>
                    </pic:pic>
                  </a:graphicData>
                </a:graphic>
              </wp:inline>
            </w:drawing>
          </w:r>
        </w:p>
      </w:tc>
      <w:tc>
        <w:tcPr>
          <w:tcW w:w="5690" w:type="dxa"/>
          <w:vMerge w:val="restart"/>
          <w:shd w:val="clear" w:color="auto" w:fill="auto"/>
          <w:vAlign w:val="center"/>
        </w:tcPr>
        <w:p w14:paraId="7DB9D22F" w14:textId="77777777" w:rsidR="00485553" w:rsidRPr="003216A5" w:rsidRDefault="00485553" w:rsidP="00485553">
          <w:pPr>
            <w:pStyle w:val="NormalWeb"/>
            <w:tabs>
              <w:tab w:val="left" w:pos="708"/>
              <w:tab w:val="left" w:pos="3180"/>
            </w:tabs>
            <w:spacing w:before="0" w:beforeAutospacing="0" w:after="0" w:afterAutospacing="0"/>
            <w:jc w:val="center"/>
            <w:rPr>
              <w:rFonts w:ascii="Arial" w:hAnsi="Arial" w:cs="Arial"/>
              <w:b/>
              <w:sz w:val="22"/>
              <w:szCs w:val="22"/>
            </w:rPr>
          </w:pPr>
          <w:r w:rsidRPr="003216A5">
            <w:rPr>
              <w:rFonts w:ascii="Arial" w:hAnsi="Arial" w:cs="Arial"/>
              <w:b/>
              <w:sz w:val="22"/>
              <w:szCs w:val="22"/>
            </w:rPr>
            <w:t>Corporación Autónoma Regional de Cundinamarca – CAR</w:t>
          </w:r>
        </w:p>
        <w:p w14:paraId="5CC14996" w14:textId="77777777" w:rsidR="00485553" w:rsidRPr="003216A5" w:rsidRDefault="00485553" w:rsidP="00485553">
          <w:pPr>
            <w:pStyle w:val="Sinespaciado"/>
            <w:jc w:val="center"/>
            <w:rPr>
              <w:rFonts w:ascii="Arial" w:hAnsi="Arial" w:cs="Arial"/>
              <w:b/>
              <w:lang w:val="es-ES"/>
            </w:rPr>
          </w:pPr>
          <w:r w:rsidRPr="003216A5">
            <w:rPr>
              <w:rFonts w:ascii="Arial" w:hAnsi="Arial" w:cs="Arial"/>
              <w:b/>
            </w:rPr>
            <w:t>República de Colombia</w:t>
          </w:r>
        </w:p>
      </w:tc>
      <w:tc>
        <w:tcPr>
          <w:tcW w:w="2435" w:type="dxa"/>
          <w:vAlign w:val="center"/>
        </w:tcPr>
        <w:p w14:paraId="7E30EAB6" w14:textId="4644A2FC" w:rsidR="00485553" w:rsidRPr="003216A5" w:rsidRDefault="00E92FD1" w:rsidP="003216A5">
          <w:pPr>
            <w:pStyle w:val="Ttulo2"/>
            <w:jc w:val="center"/>
            <w:rPr>
              <w:rFonts w:ascii="Arial" w:hAnsi="Arial" w:cs="Arial"/>
              <w:b/>
              <w:bCs/>
              <w:sz w:val="22"/>
              <w:szCs w:val="22"/>
            </w:rPr>
          </w:pPr>
          <w:r w:rsidRPr="003216A5">
            <w:rPr>
              <w:rFonts w:ascii="Arial" w:hAnsi="Arial" w:cs="Arial"/>
              <w:b/>
              <w:bCs/>
              <w:color w:val="000000" w:themeColor="text1"/>
              <w:sz w:val="22"/>
              <w:szCs w:val="22"/>
            </w:rPr>
            <w:t>GES-</w:t>
          </w:r>
          <w:r w:rsidR="0096436D" w:rsidRPr="003216A5">
            <w:rPr>
              <w:rFonts w:ascii="Arial" w:hAnsi="Arial" w:cs="Arial"/>
              <w:b/>
              <w:bCs/>
              <w:color w:val="000000" w:themeColor="text1"/>
              <w:sz w:val="22"/>
              <w:szCs w:val="22"/>
            </w:rPr>
            <w:t>PR-10-</w:t>
          </w:r>
          <w:r w:rsidRPr="003216A5">
            <w:rPr>
              <w:rFonts w:ascii="Arial" w:hAnsi="Arial" w:cs="Arial"/>
              <w:b/>
              <w:bCs/>
              <w:color w:val="000000" w:themeColor="text1"/>
              <w:sz w:val="22"/>
              <w:szCs w:val="22"/>
            </w:rPr>
            <w:t>FR-02</w:t>
          </w:r>
        </w:p>
      </w:tc>
    </w:tr>
    <w:tr w:rsidR="00485553" w:rsidRPr="003216A5" w14:paraId="003AD766" w14:textId="77777777" w:rsidTr="00485553">
      <w:trPr>
        <w:cantSplit/>
        <w:trHeight w:val="90"/>
        <w:jc w:val="center"/>
      </w:trPr>
      <w:tc>
        <w:tcPr>
          <w:tcW w:w="1417" w:type="dxa"/>
          <w:vMerge/>
          <w:shd w:val="clear" w:color="auto" w:fill="auto"/>
          <w:vAlign w:val="center"/>
        </w:tcPr>
        <w:p w14:paraId="39DDE866" w14:textId="77777777" w:rsidR="00485553" w:rsidRPr="003216A5" w:rsidRDefault="00485553" w:rsidP="00485553">
          <w:pPr>
            <w:jc w:val="center"/>
            <w:rPr>
              <w:rFonts w:ascii="Arial" w:hAnsi="Arial" w:cs="Arial"/>
              <w:b/>
            </w:rPr>
          </w:pPr>
        </w:p>
      </w:tc>
      <w:tc>
        <w:tcPr>
          <w:tcW w:w="5690" w:type="dxa"/>
          <w:vMerge/>
          <w:shd w:val="clear" w:color="auto" w:fill="auto"/>
          <w:vAlign w:val="center"/>
        </w:tcPr>
        <w:p w14:paraId="1129510C" w14:textId="77777777" w:rsidR="00485553" w:rsidRPr="003216A5" w:rsidRDefault="00485553" w:rsidP="00485553">
          <w:pPr>
            <w:jc w:val="center"/>
            <w:rPr>
              <w:rFonts w:ascii="Arial" w:hAnsi="Arial" w:cs="Arial"/>
              <w:b/>
            </w:rPr>
          </w:pPr>
        </w:p>
      </w:tc>
      <w:tc>
        <w:tcPr>
          <w:tcW w:w="2435" w:type="dxa"/>
          <w:vAlign w:val="center"/>
        </w:tcPr>
        <w:p w14:paraId="7916F17A" w14:textId="2553536D" w:rsidR="00485553" w:rsidRPr="003216A5" w:rsidRDefault="00E92FD1" w:rsidP="003216A5">
          <w:pPr>
            <w:jc w:val="center"/>
            <w:rPr>
              <w:rFonts w:ascii="Arial" w:hAnsi="Arial" w:cs="Arial"/>
              <w:b/>
              <w:bCs/>
            </w:rPr>
          </w:pPr>
          <w:r w:rsidRPr="003216A5">
            <w:rPr>
              <w:rFonts w:ascii="Arial" w:hAnsi="Arial" w:cs="Arial"/>
              <w:b/>
              <w:bCs/>
            </w:rPr>
            <w:t xml:space="preserve">Versión: </w:t>
          </w:r>
          <w:r w:rsidR="00132363" w:rsidRPr="003216A5">
            <w:rPr>
              <w:rFonts w:ascii="Arial" w:hAnsi="Arial" w:cs="Arial"/>
              <w:b/>
              <w:bCs/>
            </w:rPr>
            <w:t>3</w:t>
          </w:r>
        </w:p>
      </w:tc>
    </w:tr>
    <w:tr w:rsidR="00485553" w:rsidRPr="003216A5" w14:paraId="2584785B" w14:textId="77777777" w:rsidTr="00730075">
      <w:trPr>
        <w:cantSplit/>
        <w:trHeight w:val="604"/>
        <w:jc w:val="center"/>
      </w:trPr>
      <w:tc>
        <w:tcPr>
          <w:tcW w:w="9543" w:type="dxa"/>
          <w:gridSpan w:val="3"/>
          <w:shd w:val="clear" w:color="auto" w:fill="auto"/>
          <w:vAlign w:val="center"/>
        </w:tcPr>
        <w:p w14:paraId="22ED44DF" w14:textId="25F49554" w:rsidR="00485553" w:rsidRPr="003216A5" w:rsidRDefault="00485553" w:rsidP="00F65BBA">
          <w:pPr>
            <w:pStyle w:val="Sinespaciado"/>
            <w:tabs>
              <w:tab w:val="left" w:pos="2370"/>
            </w:tabs>
            <w:jc w:val="center"/>
            <w:rPr>
              <w:rFonts w:ascii="Arial" w:hAnsi="Arial" w:cs="Arial"/>
              <w:b/>
              <w:bCs/>
            </w:rPr>
          </w:pPr>
          <w:r w:rsidRPr="003216A5">
            <w:rPr>
              <w:rFonts w:ascii="Arial" w:hAnsi="Arial" w:cs="Arial"/>
              <w:b/>
              <w:bCs/>
            </w:rPr>
            <w:t>DOCUMENTO TÉCNICO</w:t>
          </w:r>
        </w:p>
        <w:p w14:paraId="6C66241E" w14:textId="08289236" w:rsidR="00485553" w:rsidRPr="003216A5" w:rsidRDefault="00485553" w:rsidP="00730075">
          <w:pPr>
            <w:spacing w:after="0" w:line="240" w:lineRule="auto"/>
            <w:jc w:val="center"/>
            <w:rPr>
              <w:rFonts w:ascii="Arial" w:hAnsi="Arial" w:cs="Arial"/>
              <w:b/>
              <w:bCs/>
            </w:rPr>
          </w:pPr>
          <w:r w:rsidRPr="003216A5">
            <w:rPr>
              <w:rFonts w:ascii="Arial" w:hAnsi="Arial" w:cs="Arial"/>
              <w:b/>
              <w:bCs/>
            </w:rPr>
            <w:t>FORMULACIÓN Y ESTRUCTURACIÓN DE PROYECTO CAR</w:t>
          </w:r>
        </w:p>
      </w:tc>
    </w:tr>
    <w:tr w:rsidR="00485553" w:rsidRPr="003216A5" w14:paraId="27E27A7E" w14:textId="77777777" w:rsidTr="00485553">
      <w:trPr>
        <w:cantSplit/>
        <w:trHeight w:val="167"/>
        <w:jc w:val="center"/>
      </w:trPr>
      <w:tc>
        <w:tcPr>
          <w:tcW w:w="9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9FAAC" w14:textId="7675356B" w:rsidR="00485553" w:rsidRPr="003216A5" w:rsidRDefault="00BF747A" w:rsidP="00485553">
          <w:pPr>
            <w:jc w:val="center"/>
            <w:rPr>
              <w:rFonts w:ascii="Arial" w:hAnsi="Arial" w:cs="Arial"/>
              <w:b/>
              <w:bCs/>
            </w:rPr>
          </w:pPr>
          <w:r>
            <w:rPr>
              <w:rFonts w:ascii="Arial" w:eastAsia="Arial" w:hAnsi="Arial" w:cs="Arial"/>
              <w:b/>
            </w:rPr>
            <w:t>DIRECCIÓN DE INFRAESTRUCTURA AMBIENTAL</w:t>
          </w:r>
        </w:p>
      </w:tc>
    </w:tr>
    <w:bookmarkEnd w:id="54"/>
  </w:tbl>
  <w:p w14:paraId="6B753833" w14:textId="6704B6CD" w:rsidR="00D915F1" w:rsidRDefault="00D915F1" w:rsidP="00485553">
    <w:pPr>
      <w:pStyle w:val="Sinespaciado"/>
      <w:jc w:val="right"/>
      <w:rPr>
        <w:rFonts w:ascii="Arial Nova Light" w:hAnsi="Arial Nova Ligh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487"/>
    <w:multiLevelType w:val="hybridMultilevel"/>
    <w:tmpl w:val="D33EA6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A12960"/>
    <w:multiLevelType w:val="hybridMultilevel"/>
    <w:tmpl w:val="F7A636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161BCE"/>
    <w:multiLevelType w:val="hybridMultilevel"/>
    <w:tmpl w:val="A83E05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B3390"/>
    <w:multiLevelType w:val="hybridMultilevel"/>
    <w:tmpl w:val="BC14DE76"/>
    <w:lvl w:ilvl="0" w:tplc="240A000B">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A5169D"/>
    <w:multiLevelType w:val="hybridMultilevel"/>
    <w:tmpl w:val="15629D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E771C53"/>
    <w:multiLevelType w:val="hybridMultilevel"/>
    <w:tmpl w:val="AD1EE70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02048D0"/>
    <w:multiLevelType w:val="hybridMultilevel"/>
    <w:tmpl w:val="CB40F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437877"/>
    <w:multiLevelType w:val="hybridMultilevel"/>
    <w:tmpl w:val="8C5C3F60"/>
    <w:lvl w:ilvl="0" w:tplc="240A0019">
      <w:start w:val="1"/>
      <w:numFmt w:val="lowerLetter"/>
      <w:lvlText w:val="%1."/>
      <w:lvlJc w:val="left"/>
      <w:pPr>
        <w:ind w:left="1429" w:hanging="360"/>
      </w:pPr>
      <w:rPr>
        <w:rFont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8" w15:restartNumberingAfterBreak="0">
    <w:nsid w:val="13AD1474"/>
    <w:multiLevelType w:val="hybridMultilevel"/>
    <w:tmpl w:val="D200ED66"/>
    <w:lvl w:ilvl="0" w:tplc="0D723732">
      <w:start w:val="1"/>
      <w:numFmt w:val="decimal"/>
      <w:lvlText w:val="%1."/>
      <w:lvlJc w:val="left"/>
      <w:pPr>
        <w:ind w:left="720" w:hanging="360"/>
      </w:pPr>
      <w:rPr>
        <w:rFonts w:cs="Arial" w:hint="default"/>
        <w:b/>
        <w:color w:val="000000"/>
        <w:sz w:val="2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50A5664"/>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FE5A46"/>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B913441"/>
    <w:multiLevelType w:val="hybridMultilevel"/>
    <w:tmpl w:val="DC1C9E70"/>
    <w:lvl w:ilvl="0" w:tplc="2692FF76">
      <w:start w:val="5"/>
      <w:numFmt w:val="bullet"/>
      <w:lvlText w:val="-"/>
      <w:lvlJc w:val="left"/>
      <w:pPr>
        <w:ind w:left="404" w:hanging="360"/>
      </w:pPr>
      <w:rPr>
        <w:rFonts w:ascii="Arial" w:eastAsia="Arial" w:hAnsi="Arial" w:cs="Arial" w:hint="default"/>
      </w:rPr>
    </w:lvl>
    <w:lvl w:ilvl="1" w:tplc="04090003" w:tentative="1">
      <w:start w:val="1"/>
      <w:numFmt w:val="bullet"/>
      <w:lvlText w:val="o"/>
      <w:lvlJc w:val="left"/>
      <w:pPr>
        <w:ind w:left="1124" w:hanging="360"/>
      </w:pPr>
      <w:rPr>
        <w:rFonts w:ascii="Courier New" w:hAnsi="Courier New" w:cs="Courier New" w:hint="default"/>
      </w:rPr>
    </w:lvl>
    <w:lvl w:ilvl="2" w:tplc="04090005" w:tentative="1">
      <w:start w:val="1"/>
      <w:numFmt w:val="bullet"/>
      <w:lvlText w:val=""/>
      <w:lvlJc w:val="left"/>
      <w:pPr>
        <w:ind w:left="1844" w:hanging="360"/>
      </w:pPr>
      <w:rPr>
        <w:rFonts w:ascii="Wingdings" w:hAnsi="Wingdings" w:hint="default"/>
      </w:rPr>
    </w:lvl>
    <w:lvl w:ilvl="3" w:tplc="04090001" w:tentative="1">
      <w:start w:val="1"/>
      <w:numFmt w:val="bullet"/>
      <w:lvlText w:val=""/>
      <w:lvlJc w:val="left"/>
      <w:pPr>
        <w:ind w:left="2564" w:hanging="360"/>
      </w:pPr>
      <w:rPr>
        <w:rFonts w:ascii="Symbol" w:hAnsi="Symbol" w:hint="default"/>
      </w:rPr>
    </w:lvl>
    <w:lvl w:ilvl="4" w:tplc="04090003" w:tentative="1">
      <w:start w:val="1"/>
      <w:numFmt w:val="bullet"/>
      <w:lvlText w:val="o"/>
      <w:lvlJc w:val="left"/>
      <w:pPr>
        <w:ind w:left="3284" w:hanging="360"/>
      </w:pPr>
      <w:rPr>
        <w:rFonts w:ascii="Courier New" w:hAnsi="Courier New" w:cs="Courier New" w:hint="default"/>
      </w:rPr>
    </w:lvl>
    <w:lvl w:ilvl="5" w:tplc="04090005" w:tentative="1">
      <w:start w:val="1"/>
      <w:numFmt w:val="bullet"/>
      <w:lvlText w:val=""/>
      <w:lvlJc w:val="left"/>
      <w:pPr>
        <w:ind w:left="4004" w:hanging="360"/>
      </w:pPr>
      <w:rPr>
        <w:rFonts w:ascii="Wingdings" w:hAnsi="Wingdings" w:hint="default"/>
      </w:rPr>
    </w:lvl>
    <w:lvl w:ilvl="6" w:tplc="04090001" w:tentative="1">
      <w:start w:val="1"/>
      <w:numFmt w:val="bullet"/>
      <w:lvlText w:val=""/>
      <w:lvlJc w:val="left"/>
      <w:pPr>
        <w:ind w:left="4724" w:hanging="360"/>
      </w:pPr>
      <w:rPr>
        <w:rFonts w:ascii="Symbol" w:hAnsi="Symbol" w:hint="default"/>
      </w:rPr>
    </w:lvl>
    <w:lvl w:ilvl="7" w:tplc="04090003" w:tentative="1">
      <w:start w:val="1"/>
      <w:numFmt w:val="bullet"/>
      <w:lvlText w:val="o"/>
      <w:lvlJc w:val="left"/>
      <w:pPr>
        <w:ind w:left="5444" w:hanging="360"/>
      </w:pPr>
      <w:rPr>
        <w:rFonts w:ascii="Courier New" w:hAnsi="Courier New" w:cs="Courier New" w:hint="default"/>
      </w:rPr>
    </w:lvl>
    <w:lvl w:ilvl="8" w:tplc="04090005" w:tentative="1">
      <w:start w:val="1"/>
      <w:numFmt w:val="bullet"/>
      <w:lvlText w:val=""/>
      <w:lvlJc w:val="left"/>
      <w:pPr>
        <w:ind w:left="6164" w:hanging="360"/>
      </w:pPr>
      <w:rPr>
        <w:rFonts w:ascii="Wingdings" w:hAnsi="Wingdings" w:hint="default"/>
      </w:rPr>
    </w:lvl>
  </w:abstractNum>
  <w:abstractNum w:abstractNumId="12" w15:restartNumberingAfterBreak="0">
    <w:nsid w:val="258D57DD"/>
    <w:multiLevelType w:val="hybridMultilevel"/>
    <w:tmpl w:val="E876AF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EC0760"/>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9392FBD"/>
    <w:multiLevelType w:val="hybridMultilevel"/>
    <w:tmpl w:val="214A94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C95197E"/>
    <w:multiLevelType w:val="hybridMultilevel"/>
    <w:tmpl w:val="4668647E"/>
    <w:lvl w:ilvl="0" w:tplc="240A000B">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6" w15:restartNumberingAfterBreak="0">
    <w:nsid w:val="2DA719D3"/>
    <w:multiLevelType w:val="hybridMultilevel"/>
    <w:tmpl w:val="F7DC53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FF62B2F"/>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595848"/>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4751E1F"/>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5066E38"/>
    <w:multiLevelType w:val="hybridMultilevel"/>
    <w:tmpl w:val="5958E69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35664F61"/>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6CA1EA4"/>
    <w:multiLevelType w:val="hybridMultilevel"/>
    <w:tmpl w:val="54C208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07A41AB"/>
    <w:multiLevelType w:val="hybridMultilevel"/>
    <w:tmpl w:val="1562AB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28F3BFE"/>
    <w:multiLevelType w:val="hybridMultilevel"/>
    <w:tmpl w:val="BBB0C760"/>
    <w:lvl w:ilvl="0" w:tplc="57609AD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5C54B9C"/>
    <w:multiLevelType w:val="multilevel"/>
    <w:tmpl w:val="89807C20"/>
    <w:lvl w:ilvl="0">
      <w:start w:val="1"/>
      <w:numFmt w:val="decimal"/>
      <w:lvlText w:val="%1."/>
      <w:lvlJc w:val="left"/>
      <w:pPr>
        <w:ind w:left="644" w:hanging="360"/>
      </w:pPr>
      <w:rPr>
        <w:rFonts w:hint="default"/>
        <w:b/>
        <w:bCs/>
      </w:rPr>
    </w:lvl>
    <w:lvl w:ilvl="1">
      <w:start w:val="1"/>
      <w:numFmt w:val="decimal"/>
      <w:isLgl/>
      <w:lvlText w:val="%1.%2"/>
      <w:lvlJc w:val="left"/>
      <w:pPr>
        <w:ind w:left="730" w:hanging="370"/>
      </w:pPr>
      <w:rPr>
        <w:rFonts w:cstheme="majorBidi" w:hint="default"/>
        <w:b/>
        <w:color w:val="000000" w:themeColor="text1"/>
        <w:sz w:val="22"/>
      </w:rPr>
    </w:lvl>
    <w:lvl w:ilvl="2">
      <w:start w:val="1"/>
      <w:numFmt w:val="decimal"/>
      <w:isLgl/>
      <w:lvlText w:val="%1.%2.%3"/>
      <w:lvlJc w:val="left"/>
      <w:pPr>
        <w:ind w:left="1080" w:hanging="720"/>
      </w:pPr>
      <w:rPr>
        <w:rFonts w:cstheme="majorBidi" w:hint="default"/>
        <w:b/>
        <w:color w:val="000000" w:themeColor="text1"/>
        <w:sz w:val="22"/>
      </w:rPr>
    </w:lvl>
    <w:lvl w:ilvl="3">
      <w:start w:val="1"/>
      <w:numFmt w:val="decimal"/>
      <w:isLgl/>
      <w:lvlText w:val="%1.%2.%3.%4"/>
      <w:lvlJc w:val="left"/>
      <w:pPr>
        <w:ind w:left="1080" w:hanging="720"/>
      </w:pPr>
      <w:rPr>
        <w:rFonts w:cstheme="majorBidi" w:hint="default"/>
        <w:b/>
        <w:color w:val="000000" w:themeColor="text1"/>
        <w:sz w:val="22"/>
      </w:rPr>
    </w:lvl>
    <w:lvl w:ilvl="4">
      <w:start w:val="1"/>
      <w:numFmt w:val="decimal"/>
      <w:isLgl/>
      <w:lvlText w:val="%1.%2.%3.%4.%5"/>
      <w:lvlJc w:val="left"/>
      <w:pPr>
        <w:ind w:left="1440" w:hanging="1080"/>
      </w:pPr>
      <w:rPr>
        <w:rFonts w:cstheme="majorBidi" w:hint="default"/>
        <w:b/>
        <w:color w:val="000000" w:themeColor="text1"/>
        <w:sz w:val="22"/>
      </w:rPr>
    </w:lvl>
    <w:lvl w:ilvl="5">
      <w:start w:val="1"/>
      <w:numFmt w:val="decimal"/>
      <w:isLgl/>
      <w:lvlText w:val="%1.%2.%3.%4.%5.%6"/>
      <w:lvlJc w:val="left"/>
      <w:pPr>
        <w:ind w:left="1440" w:hanging="1080"/>
      </w:pPr>
      <w:rPr>
        <w:rFonts w:cstheme="majorBidi" w:hint="default"/>
        <w:b/>
        <w:color w:val="000000" w:themeColor="text1"/>
        <w:sz w:val="22"/>
      </w:rPr>
    </w:lvl>
    <w:lvl w:ilvl="6">
      <w:start w:val="1"/>
      <w:numFmt w:val="decimal"/>
      <w:isLgl/>
      <w:lvlText w:val="%1.%2.%3.%4.%5.%6.%7"/>
      <w:lvlJc w:val="left"/>
      <w:pPr>
        <w:ind w:left="1800" w:hanging="1440"/>
      </w:pPr>
      <w:rPr>
        <w:rFonts w:cstheme="majorBidi" w:hint="default"/>
        <w:b/>
        <w:color w:val="000000" w:themeColor="text1"/>
        <w:sz w:val="22"/>
      </w:rPr>
    </w:lvl>
    <w:lvl w:ilvl="7">
      <w:start w:val="1"/>
      <w:numFmt w:val="decimal"/>
      <w:isLgl/>
      <w:lvlText w:val="%1.%2.%3.%4.%5.%6.%7.%8"/>
      <w:lvlJc w:val="left"/>
      <w:pPr>
        <w:ind w:left="1800" w:hanging="1440"/>
      </w:pPr>
      <w:rPr>
        <w:rFonts w:cstheme="majorBidi" w:hint="default"/>
        <w:b/>
        <w:color w:val="000000" w:themeColor="text1"/>
        <w:sz w:val="22"/>
      </w:rPr>
    </w:lvl>
    <w:lvl w:ilvl="8">
      <w:start w:val="1"/>
      <w:numFmt w:val="decimal"/>
      <w:isLgl/>
      <w:lvlText w:val="%1.%2.%3.%4.%5.%6.%7.%8.%9"/>
      <w:lvlJc w:val="left"/>
      <w:pPr>
        <w:ind w:left="1800" w:hanging="1440"/>
      </w:pPr>
      <w:rPr>
        <w:rFonts w:cstheme="majorBidi" w:hint="default"/>
        <w:b/>
        <w:color w:val="000000" w:themeColor="text1"/>
        <w:sz w:val="22"/>
      </w:rPr>
    </w:lvl>
  </w:abstractNum>
  <w:abstractNum w:abstractNumId="26" w15:restartNumberingAfterBreak="0">
    <w:nsid w:val="48B3411A"/>
    <w:multiLevelType w:val="hybridMultilevel"/>
    <w:tmpl w:val="889648E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8C86756"/>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D2A7FEE"/>
    <w:multiLevelType w:val="hybridMultilevel"/>
    <w:tmpl w:val="2C448AF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EF015DB"/>
    <w:multiLevelType w:val="hybridMultilevel"/>
    <w:tmpl w:val="55889F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3DB40F0"/>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45F7BC7"/>
    <w:multiLevelType w:val="hybridMultilevel"/>
    <w:tmpl w:val="9E8E5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5B37F97"/>
    <w:multiLevelType w:val="hybridMultilevel"/>
    <w:tmpl w:val="7994B8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AFA7AB7"/>
    <w:multiLevelType w:val="hybridMultilevel"/>
    <w:tmpl w:val="2500D3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B0C2D01"/>
    <w:multiLevelType w:val="hybridMultilevel"/>
    <w:tmpl w:val="E14A56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B896284"/>
    <w:multiLevelType w:val="hybridMultilevel"/>
    <w:tmpl w:val="6E10C2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F422491"/>
    <w:multiLevelType w:val="hybridMultilevel"/>
    <w:tmpl w:val="62DCE5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1793B3C"/>
    <w:multiLevelType w:val="hybridMultilevel"/>
    <w:tmpl w:val="3A96E746"/>
    <w:lvl w:ilvl="0" w:tplc="0ECA99F6">
      <w:start w:val="1"/>
      <w:numFmt w:val="decimal"/>
      <w:lvlText w:val="%1)"/>
      <w:lvlJc w:val="left"/>
      <w:pPr>
        <w:ind w:left="1080" w:hanging="360"/>
      </w:pPr>
      <w:rPr>
        <w:rFonts w:ascii="Arial" w:eastAsia="Calibri" w:hAnsi="Arial" w:cs="Arial"/>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8" w15:restartNumberingAfterBreak="0">
    <w:nsid w:val="617E7860"/>
    <w:multiLevelType w:val="hybridMultilevel"/>
    <w:tmpl w:val="42181E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1D20D45"/>
    <w:multiLevelType w:val="hybridMultilevel"/>
    <w:tmpl w:val="D5C0A6BE"/>
    <w:lvl w:ilvl="0" w:tplc="EED4E766">
      <w:numFmt w:val="bullet"/>
      <w:lvlText w:val="-"/>
      <w:lvlJc w:val="left"/>
      <w:pPr>
        <w:ind w:left="720" w:hanging="360"/>
      </w:pPr>
      <w:rPr>
        <w:rFonts w:ascii="Arial Nova Light" w:eastAsiaTheme="minorHAnsi" w:hAnsi="Arial Nova Light"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29C4648"/>
    <w:multiLevelType w:val="hybridMultilevel"/>
    <w:tmpl w:val="94A2A98C"/>
    <w:lvl w:ilvl="0" w:tplc="89B2EE38">
      <w:start w:val="18"/>
      <w:numFmt w:val="bullet"/>
      <w:lvlText w:val="-"/>
      <w:lvlJc w:val="left"/>
      <w:pPr>
        <w:ind w:left="720" w:hanging="360"/>
      </w:pPr>
      <w:rPr>
        <w:rFonts w:ascii="Arial Nova Light" w:eastAsiaTheme="minorHAnsi" w:hAnsi="Arial Nova Light"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55361D1"/>
    <w:multiLevelType w:val="hybridMultilevel"/>
    <w:tmpl w:val="C1B6FBC8"/>
    <w:lvl w:ilvl="0" w:tplc="240A000B">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2" w15:restartNumberingAfterBreak="0">
    <w:nsid w:val="6BB712F2"/>
    <w:multiLevelType w:val="hybridMultilevel"/>
    <w:tmpl w:val="F5AA19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1C73A49"/>
    <w:multiLevelType w:val="hybridMultilevel"/>
    <w:tmpl w:val="E146DAD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5657A55"/>
    <w:multiLevelType w:val="hybridMultilevel"/>
    <w:tmpl w:val="CE621F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75B2412"/>
    <w:multiLevelType w:val="hybridMultilevel"/>
    <w:tmpl w:val="2AD6C340"/>
    <w:lvl w:ilvl="0" w:tplc="240A000B">
      <w:start w:val="1"/>
      <w:numFmt w:val="bullet"/>
      <w:lvlText w:val=""/>
      <w:lvlJc w:val="left"/>
      <w:pPr>
        <w:ind w:left="1068" w:hanging="360"/>
      </w:pPr>
      <w:rPr>
        <w:rFonts w:ascii="Wingdings" w:hAnsi="Wingdings"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num w:numId="1" w16cid:durableId="644237959">
    <w:abstractNumId w:val="43"/>
  </w:num>
  <w:num w:numId="2" w16cid:durableId="1297682902">
    <w:abstractNumId w:val="38"/>
  </w:num>
  <w:num w:numId="3" w16cid:durableId="1774742902">
    <w:abstractNumId w:val="28"/>
  </w:num>
  <w:num w:numId="4" w16cid:durableId="1816139285">
    <w:abstractNumId w:val="14"/>
  </w:num>
  <w:num w:numId="5" w16cid:durableId="414016021">
    <w:abstractNumId w:val="37"/>
  </w:num>
  <w:num w:numId="6" w16cid:durableId="112602245">
    <w:abstractNumId w:val="7"/>
  </w:num>
  <w:num w:numId="7" w16cid:durableId="739063527">
    <w:abstractNumId w:val="6"/>
  </w:num>
  <w:num w:numId="8" w16cid:durableId="1481770135">
    <w:abstractNumId w:val="36"/>
  </w:num>
  <w:num w:numId="9" w16cid:durableId="95752330">
    <w:abstractNumId w:val="4"/>
  </w:num>
  <w:num w:numId="10" w16cid:durableId="1253514854">
    <w:abstractNumId w:val="42"/>
  </w:num>
  <w:num w:numId="11" w16cid:durableId="1864437166">
    <w:abstractNumId w:val="22"/>
  </w:num>
  <w:num w:numId="12" w16cid:durableId="980961230">
    <w:abstractNumId w:val="3"/>
  </w:num>
  <w:num w:numId="13" w16cid:durableId="451943063">
    <w:abstractNumId w:val="1"/>
  </w:num>
  <w:num w:numId="14" w16cid:durableId="1299068250">
    <w:abstractNumId w:val="32"/>
  </w:num>
  <w:num w:numId="15" w16cid:durableId="166410925">
    <w:abstractNumId w:val="26"/>
  </w:num>
  <w:num w:numId="16" w16cid:durableId="1151599552">
    <w:abstractNumId w:val="34"/>
  </w:num>
  <w:num w:numId="17" w16cid:durableId="1246845151">
    <w:abstractNumId w:val="2"/>
  </w:num>
  <w:num w:numId="18" w16cid:durableId="272174986">
    <w:abstractNumId w:val="0"/>
  </w:num>
  <w:num w:numId="19" w16cid:durableId="49773741">
    <w:abstractNumId w:val="18"/>
  </w:num>
  <w:num w:numId="20" w16cid:durableId="81731581">
    <w:abstractNumId w:val="21"/>
  </w:num>
  <w:num w:numId="21" w16cid:durableId="655108479">
    <w:abstractNumId w:val="9"/>
  </w:num>
  <w:num w:numId="22" w16cid:durableId="24253653">
    <w:abstractNumId w:val="30"/>
  </w:num>
  <w:num w:numId="23" w16cid:durableId="192621809">
    <w:abstractNumId w:val="19"/>
  </w:num>
  <w:num w:numId="24" w16cid:durableId="1995600327">
    <w:abstractNumId w:val="23"/>
  </w:num>
  <w:num w:numId="25" w16cid:durableId="388305887">
    <w:abstractNumId w:val="35"/>
  </w:num>
  <w:num w:numId="26" w16cid:durableId="1349722878">
    <w:abstractNumId w:val="17"/>
  </w:num>
  <w:num w:numId="27" w16cid:durableId="1100950838">
    <w:abstractNumId w:val="13"/>
  </w:num>
  <w:num w:numId="28" w16cid:durableId="633949409">
    <w:abstractNumId w:val="27"/>
  </w:num>
  <w:num w:numId="29" w16cid:durableId="409082574">
    <w:abstractNumId w:val="10"/>
  </w:num>
  <w:num w:numId="30" w16cid:durableId="1780368551">
    <w:abstractNumId w:val="16"/>
  </w:num>
  <w:num w:numId="31" w16cid:durableId="1197309428">
    <w:abstractNumId w:val="8"/>
  </w:num>
  <w:num w:numId="32" w16cid:durableId="2064599988">
    <w:abstractNumId w:val="25"/>
  </w:num>
  <w:num w:numId="33" w16cid:durableId="878670107">
    <w:abstractNumId w:val="11"/>
  </w:num>
  <w:num w:numId="34" w16cid:durableId="737947488">
    <w:abstractNumId w:val="40"/>
  </w:num>
  <w:num w:numId="35" w16cid:durableId="404030066">
    <w:abstractNumId w:val="39"/>
  </w:num>
  <w:num w:numId="36" w16cid:durableId="375353094">
    <w:abstractNumId w:val="45"/>
  </w:num>
  <w:num w:numId="37" w16cid:durableId="1509715331">
    <w:abstractNumId w:val="5"/>
  </w:num>
  <w:num w:numId="38" w16cid:durableId="203491199">
    <w:abstractNumId w:val="24"/>
  </w:num>
  <w:num w:numId="39" w16cid:durableId="1330211021">
    <w:abstractNumId w:val="29"/>
  </w:num>
  <w:num w:numId="40" w16cid:durableId="103815941">
    <w:abstractNumId w:val="20"/>
  </w:num>
  <w:num w:numId="41" w16cid:durableId="1227691204">
    <w:abstractNumId w:val="31"/>
  </w:num>
  <w:num w:numId="42" w16cid:durableId="402802296">
    <w:abstractNumId w:val="15"/>
  </w:num>
  <w:num w:numId="43" w16cid:durableId="601030763">
    <w:abstractNumId w:val="12"/>
  </w:num>
  <w:num w:numId="44" w16cid:durableId="255334930">
    <w:abstractNumId w:val="41"/>
  </w:num>
  <w:num w:numId="45" w16cid:durableId="1259219542">
    <w:abstractNumId w:val="44"/>
  </w:num>
  <w:num w:numId="46" w16cid:durableId="13164489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4C3"/>
    <w:rsid w:val="00000D88"/>
    <w:rsid w:val="0000411A"/>
    <w:rsid w:val="00005B08"/>
    <w:rsid w:val="000075A4"/>
    <w:rsid w:val="0001330B"/>
    <w:rsid w:val="00015460"/>
    <w:rsid w:val="00015F95"/>
    <w:rsid w:val="000177BF"/>
    <w:rsid w:val="000179FE"/>
    <w:rsid w:val="00021417"/>
    <w:rsid w:val="0003012B"/>
    <w:rsid w:val="00032137"/>
    <w:rsid w:val="00033C18"/>
    <w:rsid w:val="00033D8F"/>
    <w:rsid w:val="00034A01"/>
    <w:rsid w:val="00034FD0"/>
    <w:rsid w:val="00036F34"/>
    <w:rsid w:val="000446ED"/>
    <w:rsid w:val="00052D80"/>
    <w:rsid w:val="00054504"/>
    <w:rsid w:val="00060050"/>
    <w:rsid w:val="000606D0"/>
    <w:rsid w:val="00060E7B"/>
    <w:rsid w:val="00061998"/>
    <w:rsid w:val="000622EA"/>
    <w:rsid w:val="000627F3"/>
    <w:rsid w:val="000629C4"/>
    <w:rsid w:val="00066B4F"/>
    <w:rsid w:val="0008072F"/>
    <w:rsid w:val="0008169E"/>
    <w:rsid w:val="00081F64"/>
    <w:rsid w:val="00082694"/>
    <w:rsid w:val="00085FD6"/>
    <w:rsid w:val="00091E8C"/>
    <w:rsid w:val="00092447"/>
    <w:rsid w:val="000A071C"/>
    <w:rsid w:val="000A1B8C"/>
    <w:rsid w:val="000A287F"/>
    <w:rsid w:val="000A3B9C"/>
    <w:rsid w:val="000B0027"/>
    <w:rsid w:val="000B3729"/>
    <w:rsid w:val="000B39C6"/>
    <w:rsid w:val="000B652E"/>
    <w:rsid w:val="000C461E"/>
    <w:rsid w:val="000C49BE"/>
    <w:rsid w:val="000C782D"/>
    <w:rsid w:val="000D7EC3"/>
    <w:rsid w:val="000E0D1E"/>
    <w:rsid w:val="000E14F1"/>
    <w:rsid w:val="000E195F"/>
    <w:rsid w:val="000E337F"/>
    <w:rsid w:val="000E3943"/>
    <w:rsid w:val="000E3A96"/>
    <w:rsid w:val="000E48EB"/>
    <w:rsid w:val="000F279F"/>
    <w:rsid w:val="000F30E3"/>
    <w:rsid w:val="000F3A23"/>
    <w:rsid w:val="000F47A6"/>
    <w:rsid w:val="001015B0"/>
    <w:rsid w:val="001024D0"/>
    <w:rsid w:val="00106947"/>
    <w:rsid w:val="00114975"/>
    <w:rsid w:val="00124C23"/>
    <w:rsid w:val="00126B42"/>
    <w:rsid w:val="00127040"/>
    <w:rsid w:val="00127D3B"/>
    <w:rsid w:val="00132363"/>
    <w:rsid w:val="00133052"/>
    <w:rsid w:val="00133ACA"/>
    <w:rsid w:val="001362C8"/>
    <w:rsid w:val="001378F2"/>
    <w:rsid w:val="00143612"/>
    <w:rsid w:val="0015242F"/>
    <w:rsid w:val="00152DB1"/>
    <w:rsid w:val="0015506C"/>
    <w:rsid w:val="00160807"/>
    <w:rsid w:val="001621BA"/>
    <w:rsid w:val="001626DA"/>
    <w:rsid w:val="00166F15"/>
    <w:rsid w:val="001677EA"/>
    <w:rsid w:val="00172AD6"/>
    <w:rsid w:val="0017722E"/>
    <w:rsid w:val="0017791C"/>
    <w:rsid w:val="00186E77"/>
    <w:rsid w:val="00192F11"/>
    <w:rsid w:val="00193506"/>
    <w:rsid w:val="001935F4"/>
    <w:rsid w:val="001A04CD"/>
    <w:rsid w:val="001A19D0"/>
    <w:rsid w:val="001A4A16"/>
    <w:rsid w:val="001B0E6F"/>
    <w:rsid w:val="001B4FAD"/>
    <w:rsid w:val="001B701F"/>
    <w:rsid w:val="001B758A"/>
    <w:rsid w:val="001B7E93"/>
    <w:rsid w:val="001C1264"/>
    <w:rsid w:val="001C1359"/>
    <w:rsid w:val="001C6702"/>
    <w:rsid w:val="001C76EC"/>
    <w:rsid w:val="001D05DD"/>
    <w:rsid w:val="001D0F83"/>
    <w:rsid w:val="001E05FF"/>
    <w:rsid w:val="001E1F1C"/>
    <w:rsid w:val="001E74F3"/>
    <w:rsid w:val="001F1921"/>
    <w:rsid w:val="001F1BD7"/>
    <w:rsid w:val="001F2522"/>
    <w:rsid w:val="001F30DC"/>
    <w:rsid w:val="001F63AB"/>
    <w:rsid w:val="001F6855"/>
    <w:rsid w:val="001F77EF"/>
    <w:rsid w:val="00201241"/>
    <w:rsid w:val="00213B81"/>
    <w:rsid w:val="002202F9"/>
    <w:rsid w:val="00225E56"/>
    <w:rsid w:val="002305CD"/>
    <w:rsid w:val="00231184"/>
    <w:rsid w:val="0023387D"/>
    <w:rsid w:val="0023592E"/>
    <w:rsid w:val="0023732D"/>
    <w:rsid w:val="00240481"/>
    <w:rsid w:val="00241379"/>
    <w:rsid w:val="0024376E"/>
    <w:rsid w:val="002479D5"/>
    <w:rsid w:val="00251CC3"/>
    <w:rsid w:val="002528CC"/>
    <w:rsid w:val="00252E1F"/>
    <w:rsid w:val="002534B8"/>
    <w:rsid w:val="00254061"/>
    <w:rsid w:val="0025560A"/>
    <w:rsid w:val="0025628A"/>
    <w:rsid w:val="002565F7"/>
    <w:rsid w:val="0025745A"/>
    <w:rsid w:val="002607CB"/>
    <w:rsid w:val="00264661"/>
    <w:rsid w:val="0026565A"/>
    <w:rsid w:val="00271218"/>
    <w:rsid w:val="0027145E"/>
    <w:rsid w:val="00274AB6"/>
    <w:rsid w:val="00274BC6"/>
    <w:rsid w:val="002837C5"/>
    <w:rsid w:val="00292953"/>
    <w:rsid w:val="00293B10"/>
    <w:rsid w:val="002959CF"/>
    <w:rsid w:val="00295B6C"/>
    <w:rsid w:val="00296916"/>
    <w:rsid w:val="002A1EBD"/>
    <w:rsid w:val="002A3322"/>
    <w:rsid w:val="002A5073"/>
    <w:rsid w:val="002A5E27"/>
    <w:rsid w:val="002A7D63"/>
    <w:rsid w:val="002B05D8"/>
    <w:rsid w:val="002B3076"/>
    <w:rsid w:val="002B57B7"/>
    <w:rsid w:val="002C4651"/>
    <w:rsid w:val="002D2AD7"/>
    <w:rsid w:val="002D3384"/>
    <w:rsid w:val="002E16F7"/>
    <w:rsid w:val="002E6C81"/>
    <w:rsid w:val="002F0E38"/>
    <w:rsid w:val="00301E53"/>
    <w:rsid w:val="00304102"/>
    <w:rsid w:val="00304A19"/>
    <w:rsid w:val="00312627"/>
    <w:rsid w:val="00317E48"/>
    <w:rsid w:val="00320A96"/>
    <w:rsid w:val="003216A5"/>
    <w:rsid w:val="00323356"/>
    <w:rsid w:val="00324CAA"/>
    <w:rsid w:val="00330110"/>
    <w:rsid w:val="0033470C"/>
    <w:rsid w:val="00335BF7"/>
    <w:rsid w:val="003370EA"/>
    <w:rsid w:val="00340091"/>
    <w:rsid w:val="00342B55"/>
    <w:rsid w:val="00350762"/>
    <w:rsid w:val="00355161"/>
    <w:rsid w:val="003564A0"/>
    <w:rsid w:val="00356570"/>
    <w:rsid w:val="00363379"/>
    <w:rsid w:val="00365D44"/>
    <w:rsid w:val="003668B8"/>
    <w:rsid w:val="00370E04"/>
    <w:rsid w:val="00372791"/>
    <w:rsid w:val="0037521D"/>
    <w:rsid w:val="00375A5A"/>
    <w:rsid w:val="0037617D"/>
    <w:rsid w:val="00377A04"/>
    <w:rsid w:val="00380496"/>
    <w:rsid w:val="00381D3A"/>
    <w:rsid w:val="00383BF6"/>
    <w:rsid w:val="003849D5"/>
    <w:rsid w:val="00387BBF"/>
    <w:rsid w:val="00387C94"/>
    <w:rsid w:val="0039145A"/>
    <w:rsid w:val="003924C7"/>
    <w:rsid w:val="00393D61"/>
    <w:rsid w:val="0039508D"/>
    <w:rsid w:val="003968DB"/>
    <w:rsid w:val="00396D8C"/>
    <w:rsid w:val="003A0857"/>
    <w:rsid w:val="003A0ED1"/>
    <w:rsid w:val="003A2F03"/>
    <w:rsid w:val="003A3DA3"/>
    <w:rsid w:val="003A4AAE"/>
    <w:rsid w:val="003A554A"/>
    <w:rsid w:val="003A6FBD"/>
    <w:rsid w:val="003B0BD6"/>
    <w:rsid w:val="003B1A41"/>
    <w:rsid w:val="003B653C"/>
    <w:rsid w:val="003D4B40"/>
    <w:rsid w:val="003D4BE4"/>
    <w:rsid w:val="003E3C4C"/>
    <w:rsid w:val="003F0D91"/>
    <w:rsid w:val="004029A4"/>
    <w:rsid w:val="00404268"/>
    <w:rsid w:val="004045F7"/>
    <w:rsid w:val="004052A7"/>
    <w:rsid w:val="00407502"/>
    <w:rsid w:val="00407DED"/>
    <w:rsid w:val="0041689C"/>
    <w:rsid w:val="0042269E"/>
    <w:rsid w:val="0042387F"/>
    <w:rsid w:val="00425D6B"/>
    <w:rsid w:val="00427376"/>
    <w:rsid w:val="004304AF"/>
    <w:rsid w:val="004352E4"/>
    <w:rsid w:val="00443A4C"/>
    <w:rsid w:val="0044699D"/>
    <w:rsid w:val="004550F4"/>
    <w:rsid w:val="00457C33"/>
    <w:rsid w:val="004616F1"/>
    <w:rsid w:val="00473BC0"/>
    <w:rsid w:val="00474B7B"/>
    <w:rsid w:val="00475472"/>
    <w:rsid w:val="004756E3"/>
    <w:rsid w:val="00477013"/>
    <w:rsid w:val="00477CC2"/>
    <w:rsid w:val="00485553"/>
    <w:rsid w:val="00497402"/>
    <w:rsid w:val="004A0FC9"/>
    <w:rsid w:val="004A2B5F"/>
    <w:rsid w:val="004A6DBF"/>
    <w:rsid w:val="004A7CD0"/>
    <w:rsid w:val="004B176B"/>
    <w:rsid w:val="004B2AEC"/>
    <w:rsid w:val="004B5793"/>
    <w:rsid w:val="004B775F"/>
    <w:rsid w:val="004C39F1"/>
    <w:rsid w:val="004C3D11"/>
    <w:rsid w:val="004C6E42"/>
    <w:rsid w:val="004D35FD"/>
    <w:rsid w:val="004D402C"/>
    <w:rsid w:val="004D499F"/>
    <w:rsid w:val="004D4B4E"/>
    <w:rsid w:val="004D5DE7"/>
    <w:rsid w:val="004D6ABF"/>
    <w:rsid w:val="004D727E"/>
    <w:rsid w:val="004E09B0"/>
    <w:rsid w:val="004E5872"/>
    <w:rsid w:val="004E70A2"/>
    <w:rsid w:val="004E718D"/>
    <w:rsid w:val="004F39FC"/>
    <w:rsid w:val="004F5945"/>
    <w:rsid w:val="00502F2C"/>
    <w:rsid w:val="00507FD3"/>
    <w:rsid w:val="005152E7"/>
    <w:rsid w:val="00521682"/>
    <w:rsid w:val="00522B6B"/>
    <w:rsid w:val="00525CFE"/>
    <w:rsid w:val="00527F23"/>
    <w:rsid w:val="00532198"/>
    <w:rsid w:val="00534F36"/>
    <w:rsid w:val="0053507F"/>
    <w:rsid w:val="005372E5"/>
    <w:rsid w:val="0053732F"/>
    <w:rsid w:val="00542A4C"/>
    <w:rsid w:val="00545CEF"/>
    <w:rsid w:val="005554CC"/>
    <w:rsid w:val="0056064B"/>
    <w:rsid w:val="0056548E"/>
    <w:rsid w:val="005755DE"/>
    <w:rsid w:val="00575A9C"/>
    <w:rsid w:val="00577C0D"/>
    <w:rsid w:val="00577E2B"/>
    <w:rsid w:val="00582F2C"/>
    <w:rsid w:val="0058441D"/>
    <w:rsid w:val="00585825"/>
    <w:rsid w:val="00585C3A"/>
    <w:rsid w:val="00587148"/>
    <w:rsid w:val="005873D0"/>
    <w:rsid w:val="00587B5A"/>
    <w:rsid w:val="00590902"/>
    <w:rsid w:val="00591AB5"/>
    <w:rsid w:val="00594CC8"/>
    <w:rsid w:val="00596E91"/>
    <w:rsid w:val="005A1879"/>
    <w:rsid w:val="005A5962"/>
    <w:rsid w:val="005C0001"/>
    <w:rsid w:val="005C01DB"/>
    <w:rsid w:val="005C0B10"/>
    <w:rsid w:val="005C3D2D"/>
    <w:rsid w:val="005C4685"/>
    <w:rsid w:val="005C7637"/>
    <w:rsid w:val="005D06D0"/>
    <w:rsid w:val="005D7062"/>
    <w:rsid w:val="005E2976"/>
    <w:rsid w:val="005E411E"/>
    <w:rsid w:val="005E71A8"/>
    <w:rsid w:val="005F0357"/>
    <w:rsid w:val="005F06D4"/>
    <w:rsid w:val="005F24C0"/>
    <w:rsid w:val="005F3163"/>
    <w:rsid w:val="005F7AC1"/>
    <w:rsid w:val="00600879"/>
    <w:rsid w:val="0060316B"/>
    <w:rsid w:val="00606BFF"/>
    <w:rsid w:val="0060739F"/>
    <w:rsid w:val="0061002A"/>
    <w:rsid w:val="00610FA4"/>
    <w:rsid w:val="00611373"/>
    <w:rsid w:val="006131EB"/>
    <w:rsid w:val="006206E0"/>
    <w:rsid w:val="006226E4"/>
    <w:rsid w:val="00624786"/>
    <w:rsid w:val="00624A06"/>
    <w:rsid w:val="0063033B"/>
    <w:rsid w:val="00631BD5"/>
    <w:rsid w:val="00631E8C"/>
    <w:rsid w:val="0063634C"/>
    <w:rsid w:val="00642415"/>
    <w:rsid w:val="006432F9"/>
    <w:rsid w:val="00643A19"/>
    <w:rsid w:val="00645F56"/>
    <w:rsid w:val="006473D4"/>
    <w:rsid w:val="00647A83"/>
    <w:rsid w:val="00654BD5"/>
    <w:rsid w:val="00660F0F"/>
    <w:rsid w:val="00661D67"/>
    <w:rsid w:val="006640CE"/>
    <w:rsid w:val="00666BE9"/>
    <w:rsid w:val="0066728A"/>
    <w:rsid w:val="00672B4F"/>
    <w:rsid w:val="0067390E"/>
    <w:rsid w:val="00674831"/>
    <w:rsid w:val="00677580"/>
    <w:rsid w:val="00684A06"/>
    <w:rsid w:val="00685098"/>
    <w:rsid w:val="006878F9"/>
    <w:rsid w:val="0069199B"/>
    <w:rsid w:val="00694295"/>
    <w:rsid w:val="006979BE"/>
    <w:rsid w:val="00697DAA"/>
    <w:rsid w:val="006A34AB"/>
    <w:rsid w:val="006A6433"/>
    <w:rsid w:val="006B23EB"/>
    <w:rsid w:val="006B4B07"/>
    <w:rsid w:val="006C2C28"/>
    <w:rsid w:val="006C71B0"/>
    <w:rsid w:val="006D27BF"/>
    <w:rsid w:val="006D3813"/>
    <w:rsid w:val="006D3E45"/>
    <w:rsid w:val="006D5836"/>
    <w:rsid w:val="006E162B"/>
    <w:rsid w:val="006E2ACF"/>
    <w:rsid w:val="006E52C5"/>
    <w:rsid w:val="006E55B6"/>
    <w:rsid w:val="006E6A57"/>
    <w:rsid w:val="00702666"/>
    <w:rsid w:val="007063C7"/>
    <w:rsid w:val="00707EE5"/>
    <w:rsid w:val="00720526"/>
    <w:rsid w:val="00723415"/>
    <w:rsid w:val="00723E2D"/>
    <w:rsid w:val="0072407D"/>
    <w:rsid w:val="0072472D"/>
    <w:rsid w:val="007271C3"/>
    <w:rsid w:val="00730075"/>
    <w:rsid w:val="00730422"/>
    <w:rsid w:val="007306B5"/>
    <w:rsid w:val="00731159"/>
    <w:rsid w:val="00731BEF"/>
    <w:rsid w:val="00734551"/>
    <w:rsid w:val="00735D6A"/>
    <w:rsid w:val="0073707D"/>
    <w:rsid w:val="00737B26"/>
    <w:rsid w:val="00741E55"/>
    <w:rsid w:val="00746C92"/>
    <w:rsid w:val="00750E23"/>
    <w:rsid w:val="00756335"/>
    <w:rsid w:val="00760B71"/>
    <w:rsid w:val="00761DA8"/>
    <w:rsid w:val="00764015"/>
    <w:rsid w:val="00766B10"/>
    <w:rsid w:val="00767C00"/>
    <w:rsid w:val="00770BC4"/>
    <w:rsid w:val="0077152D"/>
    <w:rsid w:val="00773109"/>
    <w:rsid w:val="0078085E"/>
    <w:rsid w:val="007823A3"/>
    <w:rsid w:val="007844FD"/>
    <w:rsid w:val="007862CC"/>
    <w:rsid w:val="007864CF"/>
    <w:rsid w:val="00791E29"/>
    <w:rsid w:val="0079452D"/>
    <w:rsid w:val="007A1073"/>
    <w:rsid w:val="007A2A5F"/>
    <w:rsid w:val="007A2DA8"/>
    <w:rsid w:val="007A4ED8"/>
    <w:rsid w:val="007B223F"/>
    <w:rsid w:val="007B3105"/>
    <w:rsid w:val="007B3497"/>
    <w:rsid w:val="007B46BE"/>
    <w:rsid w:val="007B4900"/>
    <w:rsid w:val="007B6F98"/>
    <w:rsid w:val="007C16D5"/>
    <w:rsid w:val="007C379E"/>
    <w:rsid w:val="007C6F6C"/>
    <w:rsid w:val="007C725F"/>
    <w:rsid w:val="007D4C13"/>
    <w:rsid w:val="007E0BCC"/>
    <w:rsid w:val="007F176B"/>
    <w:rsid w:val="007F303F"/>
    <w:rsid w:val="007F383E"/>
    <w:rsid w:val="007F60E2"/>
    <w:rsid w:val="00800724"/>
    <w:rsid w:val="00803FF6"/>
    <w:rsid w:val="00805276"/>
    <w:rsid w:val="00806D4A"/>
    <w:rsid w:val="00812B78"/>
    <w:rsid w:val="008150AC"/>
    <w:rsid w:val="00815DED"/>
    <w:rsid w:val="00821909"/>
    <w:rsid w:val="008222ED"/>
    <w:rsid w:val="0082257E"/>
    <w:rsid w:val="00823887"/>
    <w:rsid w:val="008272D5"/>
    <w:rsid w:val="00832665"/>
    <w:rsid w:val="00833720"/>
    <w:rsid w:val="008375C1"/>
    <w:rsid w:val="00844212"/>
    <w:rsid w:val="008453C2"/>
    <w:rsid w:val="00846378"/>
    <w:rsid w:val="0084727B"/>
    <w:rsid w:val="00851BF5"/>
    <w:rsid w:val="008522E8"/>
    <w:rsid w:val="0085264C"/>
    <w:rsid w:val="0085417E"/>
    <w:rsid w:val="008566C1"/>
    <w:rsid w:val="0085793A"/>
    <w:rsid w:val="00866404"/>
    <w:rsid w:val="008744F2"/>
    <w:rsid w:val="0088120C"/>
    <w:rsid w:val="0088367B"/>
    <w:rsid w:val="008845BD"/>
    <w:rsid w:val="00890D98"/>
    <w:rsid w:val="008917DA"/>
    <w:rsid w:val="0089318E"/>
    <w:rsid w:val="00896C33"/>
    <w:rsid w:val="008A54E1"/>
    <w:rsid w:val="008A66B3"/>
    <w:rsid w:val="008B507B"/>
    <w:rsid w:val="008B5DD2"/>
    <w:rsid w:val="008B6029"/>
    <w:rsid w:val="008B6E3E"/>
    <w:rsid w:val="008C02B1"/>
    <w:rsid w:val="008C5FF3"/>
    <w:rsid w:val="008D0C44"/>
    <w:rsid w:val="008D345E"/>
    <w:rsid w:val="008D3782"/>
    <w:rsid w:val="008D43BB"/>
    <w:rsid w:val="008D4D51"/>
    <w:rsid w:val="008D577C"/>
    <w:rsid w:val="008D66D4"/>
    <w:rsid w:val="008D6857"/>
    <w:rsid w:val="008E348B"/>
    <w:rsid w:val="008E6FDF"/>
    <w:rsid w:val="008F0D4F"/>
    <w:rsid w:val="008F397B"/>
    <w:rsid w:val="00901489"/>
    <w:rsid w:val="00901FF3"/>
    <w:rsid w:val="00903F33"/>
    <w:rsid w:val="009043E4"/>
    <w:rsid w:val="00906A84"/>
    <w:rsid w:val="0091322B"/>
    <w:rsid w:val="0091395B"/>
    <w:rsid w:val="0091505B"/>
    <w:rsid w:val="00923DA0"/>
    <w:rsid w:val="00924112"/>
    <w:rsid w:val="00930A8E"/>
    <w:rsid w:val="00934660"/>
    <w:rsid w:val="009402F3"/>
    <w:rsid w:val="0094277C"/>
    <w:rsid w:val="00944289"/>
    <w:rsid w:val="00956049"/>
    <w:rsid w:val="009571CA"/>
    <w:rsid w:val="009613BF"/>
    <w:rsid w:val="00962854"/>
    <w:rsid w:val="009638D2"/>
    <w:rsid w:val="0096436D"/>
    <w:rsid w:val="00971097"/>
    <w:rsid w:val="009711C9"/>
    <w:rsid w:val="00981E2D"/>
    <w:rsid w:val="009932A1"/>
    <w:rsid w:val="009959B8"/>
    <w:rsid w:val="009974A5"/>
    <w:rsid w:val="009A0AE7"/>
    <w:rsid w:val="009A27BA"/>
    <w:rsid w:val="009A3A61"/>
    <w:rsid w:val="009B7936"/>
    <w:rsid w:val="009C2BC7"/>
    <w:rsid w:val="009C3807"/>
    <w:rsid w:val="009C6FC3"/>
    <w:rsid w:val="009C7179"/>
    <w:rsid w:val="009D1812"/>
    <w:rsid w:val="009D4932"/>
    <w:rsid w:val="009D4BB6"/>
    <w:rsid w:val="009D635D"/>
    <w:rsid w:val="009D783E"/>
    <w:rsid w:val="009D7E9D"/>
    <w:rsid w:val="009E722A"/>
    <w:rsid w:val="009F1F1B"/>
    <w:rsid w:val="009F3667"/>
    <w:rsid w:val="009F7149"/>
    <w:rsid w:val="00A045A4"/>
    <w:rsid w:val="00A06CD4"/>
    <w:rsid w:val="00A07DC3"/>
    <w:rsid w:val="00A119C4"/>
    <w:rsid w:val="00A13423"/>
    <w:rsid w:val="00A14EBE"/>
    <w:rsid w:val="00A15848"/>
    <w:rsid w:val="00A15BFA"/>
    <w:rsid w:val="00A20D09"/>
    <w:rsid w:val="00A2207A"/>
    <w:rsid w:val="00A22BFA"/>
    <w:rsid w:val="00A2399D"/>
    <w:rsid w:val="00A23E32"/>
    <w:rsid w:val="00A23F24"/>
    <w:rsid w:val="00A24633"/>
    <w:rsid w:val="00A2583C"/>
    <w:rsid w:val="00A25901"/>
    <w:rsid w:val="00A25C0D"/>
    <w:rsid w:val="00A27AD1"/>
    <w:rsid w:val="00A27D17"/>
    <w:rsid w:val="00A3316C"/>
    <w:rsid w:val="00A335ED"/>
    <w:rsid w:val="00A34922"/>
    <w:rsid w:val="00A40505"/>
    <w:rsid w:val="00A41917"/>
    <w:rsid w:val="00A43495"/>
    <w:rsid w:val="00A4764C"/>
    <w:rsid w:val="00A536FE"/>
    <w:rsid w:val="00A544E0"/>
    <w:rsid w:val="00A548DF"/>
    <w:rsid w:val="00A55E5A"/>
    <w:rsid w:val="00A64B86"/>
    <w:rsid w:val="00A66CE7"/>
    <w:rsid w:val="00A72B78"/>
    <w:rsid w:val="00A76990"/>
    <w:rsid w:val="00A91085"/>
    <w:rsid w:val="00A92DBE"/>
    <w:rsid w:val="00A9631D"/>
    <w:rsid w:val="00A978D0"/>
    <w:rsid w:val="00A979A4"/>
    <w:rsid w:val="00AA223A"/>
    <w:rsid w:val="00AA4BD6"/>
    <w:rsid w:val="00AB1A25"/>
    <w:rsid w:val="00AB34C3"/>
    <w:rsid w:val="00AB6167"/>
    <w:rsid w:val="00AB6BE5"/>
    <w:rsid w:val="00AC0368"/>
    <w:rsid w:val="00AC09ED"/>
    <w:rsid w:val="00AC1668"/>
    <w:rsid w:val="00AC6257"/>
    <w:rsid w:val="00AD1BFB"/>
    <w:rsid w:val="00AD2ECF"/>
    <w:rsid w:val="00AD370D"/>
    <w:rsid w:val="00AD5A48"/>
    <w:rsid w:val="00AD6BC2"/>
    <w:rsid w:val="00AE5147"/>
    <w:rsid w:val="00AE601A"/>
    <w:rsid w:val="00AF351F"/>
    <w:rsid w:val="00AF7B52"/>
    <w:rsid w:val="00B0018F"/>
    <w:rsid w:val="00B030EF"/>
    <w:rsid w:val="00B06189"/>
    <w:rsid w:val="00B06CCB"/>
    <w:rsid w:val="00B078B9"/>
    <w:rsid w:val="00B13CE7"/>
    <w:rsid w:val="00B1635D"/>
    <w:rsid w:val="00B20927"/>
    <w:rsid w:val="00B21744"/>
    <w:rsid w:val="00B25CB5"/>
    <w:rsid w:val="00B315AD"/>
    <w:rsid w:val="00B3392F"/>
    <w:rsid w:val="00B452C2"/>
    <w:rsid w:val="00B458D8"/>
    <w:rsid w:val="00B45F6C"/>
    <w:rsid w:val="00B549EB"/>
    <w:rsid w:val="00B564ED"/>
    <w:rsid w:val="00B57660"/>
    <w:rsid w:val="00B5768A"/>
    <w:rsid w:val="00B6303D"/>
    <w:rsid w:val="00B6385B"/>
    <w:rsid w:val="00B63948"/>
    <w:rsid w:val="00B63D70"/>
    <w:rsid w:val="00B7149E"/>
    <w:rsid w:val="00B717D5"/>
    <w:rsid w:val="00B74C62"/>
    <w:rsid w:val="00B76050"/>
    <w:rsid w:val="00B843DF"/>
    <w:rsid w:val="00B8493F"/>
    <w:rsid w:val="00B87651"/>
    <w:rsid w:val="00B87958"/>
    <w:rsid w:val="00B904B8"/>
    <w:rsid w:val="00B93CF9"/>
    <w:rsid w:val="00BA04DB"/>
    <w:rsid w:val="00BA2CB4"/>
    <w:rsid w:val="00BA3B23"/>
    <w:rsid w:val="00BA3B9D"/>
    <w:rsid w:val="00BA43B0"/>
    <w:rsid w:val="00BA49FD"/>
    <w:rsid w:val="00BA63F2"/>
    <w:rsid w:val="00BA6EF5"/>
    <w:rsid w:val="00BB4189"/>
    <w:rsid w:val="00BC2529"/>
    <w:rsid w:val="00BC50F5"/>
    <w:rsid w:val="00BC6181"/>
    <w:rsid w:val="00BC75A7"/>
    <w:rsid w:val="00BC7C75"/>
    <w:rsid w:val="00BD0380"/>
    <w:rsid w:val="00BD1A58"/>
    <w:rsid w:val="00BE17DF"/>
    <w:rsid w:val="00BE783D"/>
    <w:rsid w:val="00BF03FC"/>
    <w:rsid w:val="00BF5D94"/>
    <w:rsid w:val="00BF5E55"/>
    <w:rsid w:val="00BF747A"/>
    <w:rsid w:val="00BF7E10"/>
    <w:rsid w:val="00C0028E"/>
    <w:rsid w:val="00C004A6"/>
    <w:rsid w:val="00C00FCC"/>
    <w:rsid w:val="00C01B51"/>
    <w:rsid w:val="00C02C1A"/>
    <w:rsid w:val="00C03833"/>
    <w:rsid w:val="00C03B37"/>
    <w:rsid w:val="00C03DE6"/>
    <w:rsid w:val="00C07A6C"/>
    <w:rsid w:val="00C11FC2"/>
    <w:rsid w:val="00C12E95"/>
    <w:rsid w:val="00C1449A"/>
    <w:rsid w:val="00C14FC8"/>
    <w:rsid w:val="00C166F6"/>
    <w:rsid w:val="00C22CCD"/>
    <w:rsid w:val="00C269E0"/>
    <w:rsid w:val="00C32B60"/>
    <w:rsid w:val="00C40B60"/>
    <w:rsid w:val="00C42A36"/>
    <w:rsid w:val="00C43020"/>
    <w:rsid w:val="00C4456D"/>
    <w:rsid w:val="00C44E8D"/>
    <w:rsid w:val="00C45DA8"/>
    <w:rsid w:val="00C46867"/>
    <w:rsid w:val="00C46CCF"/>
    <w:rsid w:val="00C537E9"/>
    <w:rsid w:val="00C5383A"/>
    <w:rsid w:val="00C56F5B"/>
    <w:rsid w:val="00C6096E"/>
    <w:rsid w:val="00C61142"/>
    <w:rsid w:val="00C62D70"/>
    <w:rsid w:val="00C62EE4"/>
    <w:rsid w:val="00C65306"/>
    <w:rsid w:val="00C73934"/>
    <w:rsid w:val="00C7509F"/>
    <w:rsid w:val="00C76224"/>
    <w:rsid w:val="00C846EC"/>
    <w:rsid w:val="00C85790"/>
    <w:rsid w:val="00C90699"/>
    <w:rsid w:val="00C921FB"/>
    <w:rsid w:val="00C9298A"/>
    <w:rsid w:val="00C96960"/>
    <w:rsid w:val="00CB1241"/>
    <w:rsid w:val="00CB171D"/>
    <w:rsid w:val="00CB7B67"/>
    <w:rsid w:val="00CC4A13"/>
    <w:rsid w:val="00CC50AC"/>
    <w:rsid w:val="00CC7032"/>
    <w:rsid w:val="00CD2189"/>
    <w:rsid w:val="00CD2B60"/>
    <w:rsid w:val="00CD3DA8"/>
    <w:rsid w:val="00CD60D1"/>
    <w:rsid w:val="00CD6CC6"/>
    <w:rsid w:val="00CE218B"/>
    <w:rsid w:val="00CE3512"/>
    <w:rsid w:val="00CE3606"/>
    <w:rsid w:val="00CE3CBE"/>
    <w:rsid w:val="00CE4269"/>
    <w:rsid w:val="00CE4DE8"/>
    <w:rsid w:val="00CE56C9"/>
    <w:rsid w:val="00CF06A0"/>
    <w:rsid w:val="00CF478A"/>
    <w:rsid w:val="00D041EF"/>
    <w:rsid w:val="00D04F91"/>
    <w:rsid w:val="00D074A3"/>
    <w:rsid w:val="00D12301"/>
    <w:rsid w:val="00D12D47"/>
    <w:rsid w:val="00D142C4"/>
    <w:rsid w:val="00D2386B"/>
    <w:rsid w:val="00D23EA2"/>
    <w:rsid w:val="00D2421F"/>
    <w:rsid w:val="00D24F7B"/>
    <w:rsid w:val="00D27C0C"/>
    <w:rsid w:val="00D32D1E"/>
    <w:rsid w:val="00D37AA1"/>
    <w:rsid w:val="00D41839"/>
    <w:rsid w:val="00D43E60"/>
    <w:rsid w:val="00D46918"/>
    <w:rsid w:val="00D50073"/>
    <w:rsid w:val="00D549C1"/>
    <w:rsid w:val="00D55ACA"/>
    <w:rsid w:val="00D5684E"/>
    <w:rsid w:val="00D61457"/>
    <w:rsid w:val="00D63136"/>
    <w:rsid w:val="00D6538E"/>
    <w:rsid w:val="00D70B98"/>
    <w:rsid w:val="00D70CDD"/>
    <w:rsid w:val="00D70F48"/>
    <w:rsid w:val="00D80FBF"/>
    <w:rsid w:val="00D8381C"/>
    <w:rsid w:val="00D8633B"/>
    <w:rsid w:val="00D90C29"/>
    <w:rsid w:val="00D915F1"/>
    <w:rsid w:val="00D9340B"/>
    <w:rsid w:val="00D93936"/>
    <w:rsid w:val="00DA05E4"/>
    <w:rsid w:val="00DA162C"/>
    <w:rsid w:val="00DA1DE4"/>
    <w:rsid w:val="00DA6324"/>
    <w:rsid w:val="00DA6967"/>
    <w:rsid w:val="00DB5E81"/>
    <w:rsid w:val="00DC4829"/>
    <w:rsid w:val="00DD1594"/>
    <w:rsid w:val="00DD1BED"/>
    <w:rsid w:val="00DD1C01"/>
    <w:rsid w:val="00DD65B1"/>
    <w:rsid w:val="00DE380F"/>
    <w:rsid w:val="00DE7CF6"/>
    <w:rsid w:val="00DF1C45"/>
    <w:rsid w:val="00DF3B4D"/>
    <w:rsid w:val="00DF42D1"/>
    <w:rsid w:val="00DF7817"/>
    <w:rsid w:val="00E02B2E"/>
    <w:rsid w:val="00E04878"/>
    <w:rsid w:val="00E04E8A"/>
    <w:rsid w:val="00E05FCA"/>
    <w:rsid w:val="00E1064E"/>
    <w:rsid w:val="00E1286C"/>
    <w:rsid w:val="00E21123"/>
    <w:rsid w:val="00E30295"/>
    <w:rsid w:val="00E343D4"/>
    <w:rsid w:val="00E35DEF"/>
    <w:rsid w:val="00E367E9"/>
    <w:rsid w:val="00E40268"/>
    <w:rsid w:val="00E41D6B"/>
    <w:rsid w:val="00E45C0D"/>
    <w:rsid w:val="00E54DA4"/>
    <w:rsid w:val="00E5547F"/>
    <w:rsid w:val="00E641F4"/>
    <w:rsid w:val="00E71760"/>
    <w:rsid w:val="00E727D2"/>
    <w:rsid w:val="00E72B6C"/>
    <w:rsid w:val="00E757CE"/>
    <w:rsid w:val="00E77663"/>
    <w:rsid w:val="00E8040B"/>
    <w:rsid w:val="00E8346A"/>
    <w:rsid w:val="00E85E70"/>
    <w:rsid w:val="00E90955"/>
    <w:rsid w:val="00E9113C"/>
    <w:rsid w:val="00E92FD1"/>
    <w:rsid w:val="00E93EF0"/>
    <w:rsid w:val="00EA3044"/>
    <w:rsid w:val="00EA3FA3"/>
    <w:rsid w:val="00EB0D88"/>
    <w:rsid w:val="00EB0EC7"/>
    <w:rsid w:val="00EB1C04"/>
    <w:rsid w:val="00EB7FF7"/>
    <w:rsid w:val="00EC2953"/>
    <w:rsid w:val="00EC5512"/>
    <w:rsid w:val="00EC5DB3"/>
    <w:rsid w:val="00EC71CF"/>
    <w:rsid w:val="00ED407D"/>
    <w:rsid w:val="00ED7872"/>
    <w:rsid w:val="00EE2985"/>
    <w:rsid w:val="00EF0DDA"/>
    <w:rsid w:val="00EF63C5"/>
    <w:rsid w:val="00EF7B3C"/>
    <w:rsid w:val="00F04F2A"/>
    <w:rsid w:val="00F05399"/>
    <w:rsid w:val="00F13F84"/>
    <w:rsid w:val="00F156B1"/>
    <w:rsid w:val="00F177DB"/>
    <w:rsid w:val="00F21B21"/>
    <w:rsid w:val="00F21C1A"/>
    <w:rsid w:val="00F24F66"/>
    <w:rsid w:val="00F307A2"/>
    <w:rsid w:val="00F3087C"/>
    <w:rsid w:val="00F33AAE"/>
    <w:rsid w:val="00F37E73"/>
    <w:rsid w:val="00F413D0"/>
    <w:rsid w:val="00F41D90"/>
    <w:rsid w:val="00F449D8"/>
    <w:rsid w:val="00F46BF3"/>
    <w:rsid w:val="00F5166B"/>
    <w:rsid w:val="00F535A5"/>
    <w:rsid w:val="00F546A2"/>
    <w:rsid w:val="00F550DE"/>
    <w:rsid w:val="00F57DF7"/>
    <w:rsid w:val="00F614C1"/>
    <w:rsid w:val="00F63E62"/>
    <w:rsid w:val="00F63FC0"/>
    <w:rsid w:val="00F65BBA"/>
    <w:rsid w:val="00F70BA1"/>
    <w:rsid w:val="00F75A28"/>
    <w:rsid w:val="00F76175"/>
    <w:rsid w:val="00F83CAC"/>
    <w:rsid w:val="00F877DB"/>
    <w:rsid w:val="00F92627"/>
    <w:rsid w:val="00F92BFC"/>
    <w:rsid w:val="00F9581E"/>
    <w:rsid w:val="00FA08F5"/>
    <w:rsid w:val="00FA0E4A"/>
    <w:rsid w:val="00FA3789"/>
    <w:rsid w:val="00FA51E0"/>
    <w:rsid w:val="00FA7C54"/>
    <w:rsid w:val="00FB1812"/>
    <w:rsid w:val="00FB332B"/>
    <w:rsid w:val="00FB4B20"/>
    <w:rsid w:val="00FC00C7"/>
    <w:rsid w:val="00FC07DE"/>
    <w:rsid w:val="00FC0944"/>
    <w:rsid w:val="00FC3D58"/>
    <w:rsid w:val="00FC438B"/>
    <w:rsid w:val="00FC5473"/>
    <w:rsid w:val="00FC7677"/>
    <w:rsid w:val="00FD0BEA"/>
    <w:rsid w:val="00FD3CE1"/>
    <w:rsid w:val="00FD5638"/>
    <w:rsid w:val="00FD7B00"/>
    <w:rsid w:val="00FE4043"/>
    <w:rsid w:val="00FE4E34"/>
    <w:rsid w:val="00FE4EB3"/>
    <w:rsid w:val="00FE73AC"/>
    <w:rsid w:val="00FF11E1"/>
    <w:rsid w:val="00FF20DA"/>
    <w:rsid w:val="00FF2E95"/>
    <w:rsid w:val="00FF3DAB"/>
    <w:rsid w:val="00FF4468"/>
    <w:rsid w:val="00FF5BB3"/>
    <w:rsid w:val="09EB0FA4"/>
    <w:rsid w:val="46BA230C"/>
    <w:rsid w:val="57D819B0"/>
    <w:rsid w:val="7EA36B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A326"/>
  <w15:chartTrackingRefBased/>
  <w15:docId w15:val="{32AC74E5-A777-F945-8CF2-21B5B012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4C3"/>
  </w:style>
  <w:style w:type="paragraph" w:styleId="Ttulo1">
    <w:name w:val="heading 1"/>
    <w:basedOn w:val="Normal"/>
    <w:next w:val="Normal"/>
    <w:link w:val="Ttulo1Car"/>
    <w:uiPriority w:val="9"/>
    <w:qFormat/>
    <w:rsid w:val="00CD2B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D2B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AB34C3"/>
    <w:pPr>
      <w:autoSpaceDE w:val="0"/>
      <w:autoSpaceDN w:val="0"/>
      <w:adjustRightInd w:val="0"/>
      <w:spacing w:after="0" w:line="240" w:lineRule="auto"/>
    </w:pPr>
    <w:rPr>
      <w:rFonts w:ascii="Arial" w:eastAsia="Calibri" w:hAnsi="Arial" w:cs="Arial"/>
      <w:color w:val="000000"/>
      <w:sz w:val="24"/>
      <w:szCs w:val="24"/>
      <w:lang w:val="es-ES_tradnl" w:eastAsia="es-ES_tradnl"/>
    </w:rPr>
  </w:style>
  <w:style w:type="paragraph" w:styleId="Encabezado">
    <w:name w:val="header"/>
    <w:basedOn w:val="Normal"/>
    <w:link w:val="EncabezadoCar"/>
    <w:uiPriority w:val="99"/>
    <w:unhideWhenUsed/>
    <w:rsid w:val="00AB34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B34C3"/>
  </w:style>
  <w:style w:type="paragraph" w:styleId="Piedepgina">
    <w:name w:val="footer"/>
    <w:basedOn w:val="Normal"/>
    <w:link w:val="PiedepginaCar"/>
    <w:uiPriority w:val="99"/>
    <w:unhideWhenUsed/>
    <w:rsid w:val="00AB34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B34C3"/>
  </w:style>
  <w:style w:type="character" w:styleId="Hipervnculo">
    <w:name w:val="Hyperlink"/>
    <w:uiPriority w:val="99"/>
    <w:unhideWhenUsed/>
    <w:rsid w:val="00AB34C3"/>
    <w:rPr>
      <w:color w:val="0563C1"/>
      <w:u w:val="single"/>
    </w:rPr>
  </w:style>
  <w:style w:type="paragraph" w:styleId="Prrafodelista">
    <w:name w:val="List Paragraph"/>
    <w:aliases w:val="EstiloParrafoConViñetas,Flor,Bolita,Ha,titulo 3,HOJA,Párrafo de lista4,BOLADEF,Párrafo de lista3,Párrafo de lista21,BOLA,Nivel 1 OS,Normal_viñetas_ICONTEC,Guión,Titulo 8,Rayita,List Paragraph,NIVEL4,Viñetas,MIBEX B,4.2.3.1.1,Titlu 3,4"/>
    <w:basedOn w:val="Normal"/>
    <w:link w:val="PrrafodelistaCar"/>
    <w:uiPriority w:val="1"/>
    <w:qFormat/>
    <w:rsid w:val="00AB34C3"/>
    <w:pPr>
      <w:ind w:left="720"/>
      <w:contextualSpacing/>
    </w:pPr>
  </w:style>
  <w:style w:type="table" w:styleId="Tablaconcuadrcula">
    <w:name w:val="Table Grid"/>
    <w:basedOn w:val="Tablanormal"/>
    <w:uiPriority w:val="39"/>
    <w:rsid w:val="00AB3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497402"/>
    <w:rPr>
      <w:sz w:val="16"/>
      <w:szCs w:val="16"/>
    </w:rPr>
  </w:style>
  <w:style w:type="paragraph" w:styleId="Textocomentario">
    <w:name w:val="annotation text"/>
    <w:basedOn w:val="Normal"/>
    <w:link w:val="TextocomentarioCar"/>
    <w:uiPriority w:val="99"/>
    <w:semiHidden/>
    <w:unhideWhenUsed/>
    <w:rsid w:val="0049740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7402"/>
    <w:rPr>
      <w:sz w:val="20"/>
      <w:szCs w:val="20"/>
    </w:rPr>
  </w:style>
  <w:style w:type="paragraph" w:styleId="Asuntodelcomentario">
    <w:name w:val="annotation subject"/>
    <w:basedOn w:val="Textocomentario"/>
    <w:next w:val="Textocomentario"/>
    <w:link w:val="AsuntodelcomentarioCar"/>
    <w:uiPriority w:val="99"/>
    <w:semiHidden/>
    <w:unhideWhenUsed/>
    <w:rsid w:val="00497402"/>
    <w:rPr>
      <w:b/>
      <w:bCs/>
    </w:rPr>
  </w:style>
  <w:style w:type="character" w:customStyle="1" w:styleId="AsuntodelcomentarioCar">
    <w:name w:val="Asunto del comentario Car"/>
    <w:basedOn w:val="TextocomentarioCar"/>
    <w:link w:val="Asuntodelcomentario"/>
    <w:uiPriority w:val="99"/>
    <w:semiHidden/>
    <w:rsid w:val="00497402"/>
    <w:rPr>
      <w:b/>
      <w:bCs/>
      <w:sz w:val="20"/>
      <w:szCs w:val="20"/>
    </w:rPr>
  </w:style>
  <w:style w:type="paragraph" w:styleId="Textodeglobo">
    <w:name w:val="Balloon Text"/>
    <w:basedOn w:val="Normal"/>
    <w:link w:val="TextodegloboCar"/>
    <w:uiPriority w:val="99"/>
    <w:semiHidden/>
    <w:unhideWhenUsed/>
    <w:rsid w:val="00497402"/>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497402"/>
    <w:rPr>
      <w:rFonts w:ascii="Times New Roman" w:hAnsi="Times New Roman" w:cs="Times New Roman"/>
      <w:sz w:val="18"/>
      <w:szCs w:val="18"/>
    </w:rPr>
  </w:style>
  <w:style w:type="paragraph" w:styleId="Sinespaciado">
    <w:name w:val="No Spacing"/>
    <w:link w:val="SinespaciadoCar"/>
    <w:uiPriority w:val="1"/>
    <w:qFormat/>
    <w:rsid w:val="00502F2C"/>
    <w:pPr>
      <w:spacing w:after="0" w:line="240" w:lineRule="auto"/>
    </w:pPr>
  </w:style>
  <w:style w:type="paragraph" w:customStyle="1" w:styleId="nueve">
    <w:name w:val="nueve"/>
    <w:basedOn w:val="Normal"/>
    <w:rsid w:val="003E3C4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unhideWhenUsed/>
    <w:rsid w:val="00FE73A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Descripcin">
    <w:name w:val="caption"/>
    <w:basedOn w:val="Normal"/>
    <w:next w:val="Normal"/>
    <w:uiPriority w:val="35"/>
    <w:unhideWhenUsed/>
    <w:qFormat/>
    <w:rsid w:val="009711C9"/>
    <w:pPr>
      <w:spacing w:after="200" w:line="240" w:lineRule="auto"/>
    </w:pPr>
    <w:rPr>
      <w:i/>
      <w:iCs/>
      <w:color w:val="44546A" w:themeColor="text2"/>
      <w:sz w:val="18"/>
      <w:szCs w:val="18"/>
    </w:rPr>
  </w:style>
  <w:style w:type="character" w:customStyle="1" w:styleId="Ttulo1Car">
    <w:name w:val="Título 1 Car"/>
    <w:basedOn w:val="Fuentedeprrafopredeter"/>
    <w:link w:val="Ttulo1"/>
    <w:uiPriority w:val="9"/>
    <w:rsid w:val="00CD2B60"/>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CD2B60"/>
    <w:rPr>
      <w:rFonts w:asciiTheme="majorHAnsi" w:eastAsiaTheme="majorEastAsia" w:hAnsiTheme="majorHAnsi" w:cstheme="majorBidi"/>
      <w:color w:val="2E74B5" w:themeColor="accent1" w:themeShade="BF"/>
      <w:sz w:val="26"/>
      <w:szCs w:val="26"/>
    </w:rPr>
  </w:style>
  <w:style w:type="paragraph" w:styleId="TDC1">
    <w:name w:val="toc 1"/>
    <w:basedOn w:val="Normal"/>
    <w:next w:val="Normal"/>
    <w:autoRedefine/>
    <w:uiPriority w:val="39"/>
    <w:unhideWhenUsed/>
    <w:rsid w:val="00404268"/>
    <w:pPr>
      <w:spacing w:before="240" w:after="120"/>
    </w:pPr>
    <w:rPr>
      <w:rFonts w:cstheme="minorHAnsi"/>
      <w:b/>
      <w:bCs/>
      <w:sz w:val="20"/>
      <w:szCs w:val="20"/>
    </w:rPr>
  </w:style>
  <w:style w:type="paragraph" w:styleId="TDC2">
    <w:name w:val="toc 2"/>
    <w:basedOn w:val="Normal"/>
    <w:next w:val="Normal"/>
    <w:autoRedefine/>
    <w:uiPriority w:val="39"/>
    <w:unhideWhenUsed/>
    <w:rsid w:val="00404268"/>
    <w:pPr>
      <w:spacing w:before="120" w:after="0"/>
      <w:ind w:left="220"/>
    </w:pPr>
    <w:rPr>
      <w:rFonts w:cstheme="minorHAnsi"/>
      <w:i/>
      <w:iCs/>
      <w:sz w:val="20"/>
      <w:szCs w:val="20"/>
    </w:rPr>
  </w:style>
  <w:style w:type="paragraph" w:styleId="TDC3">
    <w:name w:val="toc 3"/>
    <w:basedOn w:val="Normal"/>
    <w:next w:val="Normal"/>
    <w:autoRedefine/>
    <w:uiPriority w:val="39"/>
    <w:unhideWhenUsed/>
    <w:rsid w:val="00404268"/>
    <w:pPr>
      <w:spacing w:after="0"/>
      <w:ind w:left="440"/>
    </w:pPr>
    <w:rPr>
      <w:rFonts w:cstheme="minorHAnsi"/>
      <w:sz w:val="20"/>
      <w:szCs w:val="20"/>
    </w:rPr>
  </w:style>
  <w:style w:type="paragraph" w:styleId="TDC4">
    <w:name w:val="toc 4"/>
    <w:basedOn w:val="Normal"/>
    <w:next w:val="Normal"/>
    <w:autoRedefine/>
    <w:uiPriority w:val="39"/>
    <w:unhideWhenUsed/>
    <w:rsid w:val="00404268"/>
    <w:pPr>
      <w:spacing w:after="0"/>
      <w:ind w:left="660"/>
    </w:pPr>
    <w:rPr>
      <w:rFonts w:cstheme="minorHAnsi"/>
      <w:sz w:val="20"/>
      <w:szCs w:val="20"/>
    </w:rPr>
  </w:style>
  <w:style w:type="paragraph" w:styleId="TDC5">
    <w:name w:val="toc 5"/>
    <w:basedOn w:val="Normal"/>
    <w:next w:val="Normal"/>
    <w:autoRedefine/>
    <w:uiPriority w:val="39"/>
    <w:unhideWhenUsed/>
    <w:rsid w:val="00404268"/>
    <w:pPr>
      <w:spacing w:after="0"/>
      <w:ind w:left="880"/>
    </w:pPr>
    <w:rPr>
      <w:rFonts w:cstheme="minorHAnsi"/>
      <w:sz w:val="20"/>
      <w:szCs w:val="20"/>
    </w:rPr>
  </w:style>
  <w:style w:type="paragraph" w:styleId="TDC6">
    <w:name w:val="toc 6"/>
    <w:basedOn w:val="Normal"/>
    <w:next w:val="Normal"/>
    <w:autoRedefine/>
    <w:uiPriority w:val="39"/>
    <w:unhideWhenUsed/>
    <w:rsid w:val="00404268"/>
    <w:pPr>
      <w:spacing w:after="0"/>
      <w:ind w:left="1100"/>
    </w:pPr>
    <w:rPr>
      <w:rFonts w:cstheme="minorHAnsi"/>
      <w:sz w:val="20"/>
      <w:szCs w:val="20"/>
    </w:rPr>
  </w:style>
  <w:style w:type="paragraph" w:styleId="TDC7">
    <w:name w:val="toc 7"/>
    <w:basedOn w:val="Normal"/>
    <w:next w:val="Normal"/>
    <w:autoRedefine/>
    <w:uiPriority w:val="39"/>
    <w:unhideWhenUsed/>
    <w:rsid w:val="00404268"/>
    <w:pPr>
      <w:spacing w:after="0"/>
      <w:ind w:left="1320"/>
    </w:pPr>
    <w:rPr>
      <w:rFonts w:cstheme="minorHAnsi"/>
      <w:sz w:val="20"/>
      <w:szCs w:val="20"/>
    </w:rPr>
  </w:style>
  <w:style w:type="paragraph" w:styleId="TDC8">
    <w:name w:val="toc 8"/>
    <w:basedOn w:val="Normal"/>
    <w:next w:val="Normal"/>
    <w:autoRedefine/>
    <w:uiPriority w:val="39"/>
    <w:unhideWhenUsed/>
    <w:rsid w:val="00404268"/>
    <w:pPr>
      <w:spacing w:after="0"/>
      <w:ind w:left="1540"/>
    </w:pPr>
    <w:rPr>
      <w:rFonts w:cstheme="minorHAnsi"/>
      <w:sz w:val="20"/>
      <w:szCs w:val="20"/>
    </w:rPr>
  </w:style>
  <w:style w:type="paragraph" w:styleId="TDC9">
    <w:name w:val="toc 9"/>
    <w:basedOn w:val="Normal"/>
    <w:next w:val="Normal"/>
    <w:autoRedefine/>
    <w:uiPriority w:val="39"/>
    <w:unhideWhenUsed/>
    <w:rsid w:val="00404268"/>
    <w:pPr>
      <w:spacing w:after="0"/>
      <w:ind w:left="1760"/>
    </w:pPr>
    <w:rPr>
      <w:rFonts w:cstheme="minorHAnsi"/>
      <w:sz w:val="20"/>
      <w:szCs w:val="20"/>
    </w:rPr>
  </w:style>
  <w:style w:type="paragraph" w:styleId="TtuloTDC">
    <w:name w:val="TOC Heading"/>
    <w:basedOn w:val="Ttulo1"/>
    <w:next w:val="Normal"/>
    <w:uiPriority w:val="39"/>
    <w:unhideWhenUsed/>
    <w:qFormat/>
    <w:rsid w:val="00404268"/>
    <w:pPr>
      <w:outlineLvl w:val="9"/>
    </w:pPr>
    <w:rPr>
      <w:lang w:eastAsia="es-CO"/>
    </w:rPr>
  </w:style>
  <w:style w:type="character" w:customStyle="1" w:styleId="SinespaciadoCar">
    <w:name w:val="Sin espaciado Car"/>
    <w:basedOn w:val="Fuentedeprrafopredeter"/>
    <w:link w:val="Sinespaciado"/>
    <w:uiPriority w:val="1"/>
    <w:rsid w:val="00383BF6"/>
  </w:style>
  <w:style w:type="character" w:styleId="Textodelmarcadordeposicin">
    <w:name w:val="Placeholder Text"/>
    <w:basedOn w:val="Fuentedeprrafopredeter"/>
    <w:uiPriority w:val="99"/>
    <w:semiHidden/>
    <w:rsid w:val="00BF5E55"/>
    <w:rPr>
      <w:color w:val="808080"/>
    </w:rPr>
  </w:style>
  <w:style w:type="paragraph" w:styleId="Revisin">
    <w:name w:val="Revision"/>
    <w:hidden/>
    <w:uiPriority w:val="99"/>
    <w:semiHidden/>
    <w:rsid w:val="00BA63F2"/>
    <w:pPr>
      <w:spacing w:after="0" w:line="240" w:lineRule="auto"/>
    </w:pPr>
  </w:style>
  <w:style w:type="table" w:customStyle="1" w:styleId="TableNormal">
    <w:name w:val="Table Normal"/>
    <w:uiPriority w:val="2"/>
    <w:semiHidden/>
    <w:unhideWhenUsed/>
    <w:qFormat/>
    <w:rsid w:val="000A28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A287F"/>
    <w:pPr>
      <w:widowControl w:val="0"/>
      <w:autoSpaceDE w:val="0"/>
      <w:autoSpaceDN w:val="0"/>
      <w:spacing w:before="25" w:after="0" w:line="240" w:lineRule="auto"/>
    </w:pPr>
    <w:rPr>
      <w:rFonts w:ascii="Arial" w:eastAsia="Arial" w:hAnsi="Arial" w:cs="Arial"/>
      <w:lang w:val="es-ES" w:eastAsia="es-ES" w:bidi="es-ES"/>
    </w:rPr>
  </w:style>
  <w:style w:type="paragraph" w:styleId="Textoindependiente">
    <w:name w:val="Body Text"/>
    <w:basedOn w:val="Normal"/>
    <w:link w:val="TextoindependienteCar"/>
    <w:uiPriority w:val="1"/>
    <w:qFormat/>
    <w:rsid w:val="00DD1594"/>
    <w:pPr>
      <w:widowControl w:val="0"/>
      <w:autoSpaceDE w:val="0"/>
      <w:autoSpaceDN w:val="0"/>
      <w:spacing w:after="0" w:line="240" w:lineRule="auto"/>
    </w:pPr>
    <w:rPr>
      <w:rFonts w:ascii="Tahoma" w:eastAsia="Tahoma" w:hAnsi="Tahoma" w:cs="Tahoma"/>
      <w:lang w:val="es-ES"/>
    </w:rPr>
  </w:style>
  <w:style w:type="character" w:customStyle="1" w:styleId="TextoindependienteCar">
    <w:name w:val="Texto independiente Car"/>
    <w:basedOn w:val="Fuentedeprrafopredeter"/>
    <w:link w:val="Textoindependiente"/>
    <w:uiPriority w:val="1"/>
    <w:rsid w:val="00DD1594"/>
    <w:rPr>
      <w:rFonts w:ascii="Tahoma" w:eastAsia="Tahoma" w:hAnsi="Tahoma" w:cs="Tahoma"/>
      <w:lang w:val="es-ES"/>
    </w:rPr>
  </w:style>
  <w:style w:type="character" w:customStyle="1" w:styleId="PrrafodelistaCar">
    <w:name w:val="Párrafo de lista Car"/>
    <w:aliases w:val="EstiloParrafoConViñetas Car,Flor Car,Bolita Car,Ha Car,titulo 3 Car,HOJA Car,Párrafo de lista4 Car,BOLADEF Car,Párrafo de lista3 Car,Párrafo de lista21 Car,BOLA Car,Nivel 1 OS Car,Normal_viñetas_ICONTEC Car,Guión Car,Titulo 8 Car"/>
    <w:link w:val="Prrafodelista"/>
    <w:uiPriority w:val="1"/>
    <w:qFormat/>
    <w:rsid w:val="005E2976"/>
  </w:style>
  <w:style w:type="paragraph" w:customStyle="1" w:styleId="CENTRADO">
    <w:name w:val="CENTRADO"/>
    <w:rsid w:val="009043E4"/>
    <w:pPr>
      <w:spacing w:after="0" w:line="240" w:lineRule="auto"/>
      <w:jc w:val="center"/>
    </w:pPr>
    <w:rPr>
      <w:rFonts w:ascii="Courier" w:eastAsia="Times New Roman" w:hAnsi="Courier"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949">
      <w:bodyDiv w:val="1"/>
      <w:marLeft w:val="0"/>
      <w:marRight w:val="0"/>
      <w:marTop w:val="0"/>
      <w:marBottom w:val="0"/>
      <w:divBdr>
        <w:top w:val="none" w:sz="0" w:space="0" w:color="auto"/>
        <w:left w:val="none" w:sz="0" w:space="0" w:color="auto"/>
        <w:bottom w:val="none" w:sz="0" w:space="0" w:color="auto"/>
        <w:right w:val="none" w:sz="0" w:space="0" w:color="auto"/>
      </w:divBdr>
    </w:div>
    <w:div w:id="127825702">
      <w:bodyDiv w:val="1"/>
      <w:marLeft w:val="0"/>
      <w:marRight w:val="0"/>
      <w:marTop w:val="0"/>
      <w:marBottom w:val="0"/>
      <w:divBdr>
        <w:top w:val="none" w:sz="0" w:space="0" w:color="auto"/>
        <w:left w:val="none" w:sz="0" w:space="0" w:color="auto"/>
        <w:bottom w:val="none" w:sz="0" w:space="0" w:color="auto"/>
        <w:right w:val="none" w:sz="0" w:space="0" w:color="auto"/>
      </w:divBdr>
    </w:div>
    <w:div w:id="150755545">
      <w:bodyDiv w:val="1"/>
      <w:marLeft w:val="0"/>
      <w:marRight w:val="0"/>
      <w:marTop w:val="0"/>
      <w:marBottom w:val="0"/>
      <w:divBdr>
        <w:top w:val="none" w:sz="0" w:space="0" w:color="auto"/>
        <w:left w:val="none" w:sz="0" w:space="0" w:color="auto"/>
        <w:bottom w:val="none" w:sz="0" w:space="0" w:color="auto"/>
        <w:right w:val="none" w:sz="0" w:space="0" w:color="auto"/>
      </w:divBdr>
    </w:div>
    <w:div w:id="315956402">
      <w:bodyDiv w:val="1"/>
      <w:marLeft w:val="0"/>
      <w:marRight w:val="0"/>
      <w:marTop w:val="0"/>
      <w:marBottom w:val="0"/>
      <w:divBdr>
        <w:top w:val="none" w:sz="0" w:space="0" w:color="auto"/>
        <w:left w:val="none" w:sz="0" w:space="0" w:color="auto"/>
        <w:bottom w:val="none" w:sz="0" w:space="0" w:color="auto"/>
        <w:right w:val="none" w:sz="0" w:space="0" w:color="auto"/>
      </w:divBdr>
    </w:div>
    <w:div w:id="363411739">
      <w:bodyDiv w:val="1"/>
      <w:marLeft w:val="0"/>
      <w:marRight w:val="0"/>
      <w:marTop w:val="0"/>
      <w:marBottom w:val="0"/>
      <w:divBdr>
        <w:top w:val="none" w:sz="0" w:space="0" w:color="auto"/>
        <w:left w:val="none" w:sz="0" w:space="0" w:color="auto"/>
        <w:bottom w:val="none" w:sz="0" w:space="0" w:color="auto"/>
        <w:right w:val="none" w:sz="0" w:space="0" w:color="auto"/>
      </w:divBdr>
    </w:div>
    <w:div w:id="371922640">
      <w:bodyDiv w:val="1"/>
      <w:marLeft w:val="0"/>
      <w:marRight w:val="0"/>
      <w:marTop w:val="0"/>
      <w:marBottom w:val="0"/>
      <w:divBdr>
        <w:top w:val="none" w:sz="0" w:space="0" w:color="auto"/>
        <w:left w:val="none" w:sz="0" w:space="0" w:color="auto"/>
        <w:bottom w:val="none" w:sz="0" w:space="0" w:color="auto"/>
        <w:right w:val="none" w:sz="0" w:space="0" w:color="auto"/>
      </w:divBdr>
    </w:div>
    <w:div w:id="564537152">
      <w:bodyDiv w:val="1"/>
      <w:marLeft w:val="0"/>
      <w:marRight w:val="0"/>
      <w:marTop w:val="0"/>
      <w:marBottom w:val="0"/>
      <w:divBdr>
        <w:top w:val="none" w:sz="0" w:space="0" w:color="auto"/>
        <w:left w:val="none" w:sz="0" w:space="0" w:color="auto"/>
        <w:bottom w:val="none" w:sz="0" w:space="0" w:color="auto"/>
        <w:right w:val="none" w:sz="0" w:space="0" w:color="auto"/>
      </w:divBdr>
    </w:div>
    <w:div w:id="601299572">
      <w:bodyDiv w:val="1"/>
      <w:marLeft w:val="0"/>
      <w:marRight w:val="0"/>
      <w:marTop w:val="0"/>
      <w:marBottom w:val="0"/>
      <w:divBdr>
        <w:top w:val="none" w:sz="0" w:space="0" w:color="auto"/>
        <w:left w:val="none" w:sz="0" w:space="0" w:color="auto"/>
        <w:bottom w:val="none" w:sz="0" w:space="0" w:color="auto"/>
        <w:right w:val="none" w:sz="0" w:space="0" w:color="auto"/>
      </w:divBdr>
    </w:div>
    <w:div w:id="747115264">
      <w:bodyDiv w:val="1"/>
      <w:marLeft w:val="0"/>
      <w:marRight w:val="0"/>
      <w:marTop w:val="0"/>
      <w:marBottom w:val="0"/>
      <w:divBdr>
        <w:top w:val="none" w:sz="0" w:space="0" w:color="auto"/>
        <w:left w:val="none" w:sz="0" w:space="0" w:color="auto"/>
        <w:bottom w:val="none" w:sz="0" w:space="0" w:color="auto"/>
        <w:right w:val="none" w:sz="0" w:space="0" w:color="auto"/>
      </w:divBdr>
    </w:div>
    <w:div w:id="847478414">
      <w:bodyDiv w:val="1"/>
      <w:marLeft w:val="0"/>
      <w:marRight w:val="0"/>
      <w:marTop w:val="0"/>
      <w:marBottom w:val="0"/>
      <w:divBdr>
        <w:top w:val="none" w:sz="0" w:space="0" w:color="auto"/>
        <w:left w:val="none" w:sz="0" w:space="0" w:color="auto"/>
        <w:bottom w:val="none" w:sz="0" w:space="0" w:color="auto"/>
        <w:right w:val="none" w:sz="0" w:space="0" w:color="auto"/>
      </w:divBdr>
    </w:div>
    <w:div w:id="897321992">
      <w:bodyDiv w:val="1"/>
      <w:marLeft w:val="0"/>
      <w:marRight w:val="0"/>
      <w:marTop w:val="0"/>
      <w:marBottom w:val="0"/>
      <w:divBdr>
        <w:top w:val="none" w:sz="0" w:space="0" w:color="auto"/>
        <w:left w:val="none" w:sz="0" w:space="0" w:color="auto"/>
        <w:bottom w:val="none" w:sz="0" w:space="0" w:color="auto"/>
        <w:right w:val="none" w:sz="0" w:space="0" w:color="auto"/>
      </w:divBdr>
    </w:div>
    <w:div w:id="1184592915">
      <w:bodyDiv w:val="1"/>
      <w:marLeft w:val="0"/>
      <w:marRight w:val="0"/>
      <w:marTop w:val="0"/>
      <w:marBottom w:val="0"/>
      <w:divBdr>
        <w:top w:val="none" w:sz="0" w:space="0" w:color="auto"/>
        <w:left w:val="none" w:sz="0" w:space="0" w:color="auto"/>
        <w:bottom w:val="none" w:sz="0" w:space="0" w:color="auto"/>
        <w:right w:val="none" w:sz="0" w:space="0" w:color="auto"/>
      </w:divBdr>
    </w:div>
    <w:div w:id="1304195350">
      <w:bodyDiv w:val="1"/>
      <w:marLeft w:val="0"/>
      <w:marRight w:val="0"/>
      <w:marTop w:val="0"/>
      <w:marBottom w:val="0"/>
      <w:divBdr>
        <w:top w:val="none" w:sz="0" w:space="0" w:color="auto"/>
        <w:left w:val="none" w:sz="0" w:space="0" w:color="auto"/>
        <w:bottom w:val="none" w:sz="0" w:space="0" w:color="auto"/>
        <w:right w:val="none" w:sz="0" w:space="0" w:color="auto"/>
      </w:divBdr>
    </w:div>
    <w:div w:id="1394231949">
      <w:bodyDiv w:val="1"/>
      <w:marLeft w:val="0"/>
      <w:marRight w:val="0"/>
      <w:marTop w:val="0"/>
      <w:marBottom w:val="0"/>
      <w:divBdr>
        <w:top w:val="none" w:sz="0" w:space="0" w:color="auto"/>
        <w:left w:val="none" w:sz="0" w:space="0" w:color="auto"/>
        <w:bottom w:val="none" w:sz="0" w:space="0" w:color="auto"/>
        <w:right w:val="none" w:sz="0" w:space="0" w:color="auto"/>
      </w:divBdr>
    </w:div>
    <w:div w:id="1395933593">
      <w:bodyDiv w:val="1"/>
      <w:marLeft w:val="0"/>
      <w:marRight w:val="0"/>
      <w:marTop w:val="0"/>
      <w:marBottom w:val="0"/>
      <w:divBdr>
        <w:top w:val="none" w:sz="0" w:space="0" w:color="auto"/>
        <w:left w:val="none" w:sz="0" w:space="0" w:color="auto"/>
        <w:bottom w:val="none" w:sz="0" w:space="0" w:color="auto"/>
        <w:right w:val="none" w:sz="0" w:space="0" w:color="auto"/>
      </w:divBdr>
    </w:div>
    <w:div w:id="1406534184">
      <w:bodyDiv w:val="1"/>
      <w:marLeft w:val="0"/>
      <w:marRight w:val="0"/>
      <w:marTop w:val="0"/>
      <w:marBottom w:val="0"/>
      <w:divBdr>
        <w:top w:val="none" w:sz="0" w:space="0" w:color="auto"/>
        <w:left w:val="none" w:sz="0" w:space="0" w:color="auto"/>
        <w:bottom w:val="none" w:sz="0" w:space="0" w:color="auto"/>
        <w:right w:val="none" w:sz="0" w:space="0" w:color="auto"/>
      </w:divBdr>
    </w:div>
    <w:div w:id="1508639774">
      <w:bodyDiv w:val="1"/>
      <w:marLeft w:val="0"/>
      <w:marRight w:val="0"/>
      <w:marTop w:val="0"/>
      <w:marBottom w:val="0"/>
      <w:divBdr>
        <w:top w:val="none" w:sz="0" w:space="0" w:color="auto"/>
        <w:left w:val="none" w:sz="0" w:space="0" w:color="auto"/>
        <w:bottom w:val="none" w:sz="0" w:space="0" w:color="auto"/>
        <w:right w:val="none" w:sz="0" w:space="0" w:color="auto"/>
      </w:divBdr>
    </w:div>
    <w:div w:id="1634558522">
      <w:bodyDiv w:val="1"/>
      <w:marLeft w:val="0"/>
      <w:marRight w:val="0"/>
      <w:marTop w:val="0"/>
      <w:marBottom w:val="0"/>
      <w:divBdr>
        <w:top w:val="none" w:sz="0" w:space="0" w:color="auto"/>
        <w:left w:val="none" w:sz="0" w:space="0" w:color="auto"/>
        <w:bottom w:val="none" w:sz="0" w:space="0" w:color="auto"/>
        <w:right w:val="none" w:sz="0" w:space="0" w:color="auto"/>
      </w:divBdr>
    </w:div>
    <w:div w:id="1655835162">
      <w:bodyDiv w:val="1"/>
      <w:marLeft w:val="0"/>
      <w:marRight w:val="0"/>
      <w:marTop w:val="0"/>
      <w:marBottom w:val="0"/>
      <w:divBdr>
        <w:top w:val="none" w:sz="0" w:space="0" w:color="auto"/>
        <w:left w:val="none" w:sz="0" w:space="0" w:color="auto"/>
        <w:bottom w:val="none" w:sz="0" w:space="0" w:color="auto"/>
        <w:right w:val="none" w:sz="0" w:space="0" w:color="auto"/>
      </w:divBdr>
    </w:div>
    <w:div w:id="1677994736">
      <w:bodyDiv w:val="1"/>
      <w:marLeft w:val="0"/>
      <w:marRight w:val="0"/>
      <w:marTop w:val="0"/>
      <w:marBottom w:val="0"/>
      <w:divBdr>
        <w:top w:val="none" w:sz="0" w:space="0" w:color="auto"/>
        <w:left w:val="none" w:sz="0" w:space="0" w:color="auto"/>
        <w:bottom w:val="none" w:sz="0" w:space="0" w:color="auto"/>
        <w:right w:val="none" w:sz="0" w:space="0" w:color="auto"/>
      </w:divBdr>
    </w:div>
    <w:div w:id="1727874296">
      <w:bodyDiv w:val="1"/>
      <w:marLeft w:val="0"/>
      <w:marRight w:val="0"/>
      <w:marTop w:val="0"/>
      <w:marBottom w:val="0"/>
      <w:divBdr>
        <w:top w:val="none" w:sz="0" w:space="0" w:color="auto"/>
        <w:left w:val="none" w:sz="0" w:space="0" w:color="auto"/>
        <w:bottom w:val="none" w:sz="0" w:space="0" w:color="auto"/>
        <w:right w:val="none" w:sz="0" w:space="0" w:color="auto"/>
      </w:divBdr>
    </w:div>
    <w:div w:id="1736392330">
      <w:bodyDiv w:val="1"/>
      <w:marLeft w:val="0"/>
      <w:marRight w:val="0"/>
      <w:marTop w:val="0"/>
      <w:marBottom w:val="0"/>
      <w:divBdr>
        <w:top w:val="none" w:sz="0" w:space="0" w:color="auto"/>
        <w:left w:val="none" w:sz="0" w:space="0" w:color="auto"/>
        <w:bottom w:val="none" w:sz="0" w:space="0" w:color="auto"/>
        <w:right w:val="none" w:sz="0" w:space="0" w:color="auto"/>
      </w:divBdr>
    </w:div>
    <w:div w:id="1866938339">
      <w:bodyDiv w:val="1"/>
      <w:marLeft w:val="0"/>
      <w:marRight w:val="0"/>
      <w:marTop w:val="0"/>
      <w:marBottom w:val="0"/>
      <w:divBdr>
        <w:top w:val="none" w:sz="0" w:space="0" w:color="auto"/>
        <w:left w:val="none" w:sz="0" w:space="0" w:color="auto"/>
        <w:bottom w:val="none" w:sz="0" w:space="0" w:color="auto"/>
        <w:right w:val="none" w:sz="0" w:space="0" w:color="auto"/>
      </w:divBdr>
    </w:div>
    <w:div w:id="187565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923a2e8-e774-46b4-8da7-a185b646c56d" xsi:nil="true"/>
    <lcf76f155ced4ddcb4097134ff3c332f xmlns="87f6d0fd-1cb6-4399-8e3f-7d1c2426fe2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886A3DF1191D03429D0DA91BA3146E88" ma:contentTypeVersion="13" ma:contentTypeDescription="Crear nuevo documento." ma:contentTypeScope="" ma:versionID="4f3815def555650427a3d21bcd906d11">
  <xsd:schema xmlns:xsd="http://www.w3.org/2001/XMLSchema" xmlns:xs="http://www.w3.org/2001/XMLSchema" xmlns:p="http://schemas.microsoft.com/office/2006/metadata/properties" xmlns:ns2="87f6d0fd-1cb6-4399-8e3f-7d1c2426fe22" xmlns:ns3="b923a2e8-e774-46b4-8da7-a185b646c56d" targetNamespace="http://schemas.microsoft.com/office/2006/metadata/properties" ma:root="true" ma:fieldsID="b79b2e4f3ed1b73a07943b54d1ca94eb" ns2:_="" ns3:_="">
    <xsd:import namespace="87f6d0fd-1cb6-4399-8e3f-7d1c2426fe22"/>
    <xsd:import namespace="b923a2e8-e774-46b4-8da7-a185b646c5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f6d0fd-1cb6-4399-8e3f-7d1c2426f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b16ff56f-3c0e-4f0e-ad07-07503f15a76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23a2e8-e774-46b4-8da7-a185b646c56d"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d2b125f2-e430-4c95-9c2c-efcd8b28245e}" ma:internalName="TaxCatchAll" ma:showField="CatchAllData" ma:web="b923a2e8-e774-46b4-8da7-a185b646c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681EC7-5DEC-437F-BC26-ED7F765E60C9}">
  <ds:schemaRefs>
    <ds:schemaRef ds:uri="http://schemas.microsoft.com/sharepoint/v3/contenttype/forms"/>
  </ds:schemaRefs>
</ds:datastoreItem>
</file>

<file path=customXml/itemProps2.xml><?xml version="1.0" encoding="utf-8"?>
<ds:datastoreItem xmlns:ds="http://schemas.openxmlformats.org/officeDocument/2006/customXml" ds:itemID="{2477144F-EE5A-467F-A181-2F297596A776}">
  <ds:schemaRefs>
    <ds:schemaRef ds:uri="http://schemas.microsoft.com/office/2006/metadata/properties"/>
    <ds:schemaRef ds:uri="http://schemas.microsoft.com/office/infopath/2007/PartnerControls"/>
    <ds:schemaRef ds:uri="b923a2e8-e774-46b4-8da7-a185b646c56d"/>
    <ds:schemaRef ds:uri="87f6d0fd-1cb6-4399-8e3f-7d1c2426fe22"/>
  </ds:schemaRefs>
</ds:datastoreItem>
</file>

<file path=customXml/itemProps3.xml><?xml version="1.0" encoding="utf-8"?>
<ds:datastoreItem xmlns:ds="http://schemas.openxmlformats.org/officeDocument/2006/customXml" ds:itemID="{7A25EF0D-DEAA-44C2-8B95-45007C553866}">
  <ds:schemaRefs>
    <ds:schemaRef ds:uri="http://schemas.openxmlformats.org/officeDocument/2006/bibliography"/>
  </ds:schemaRefs>
</ds:datastoreItem>
</file>

<file path=customXml/itemProps4.xml><?xml version="1.0" encoding="utf-8"?>
<ds:datastoreItem xmlns:ds="http://schemas.openxmlformats.org/officeDocument/2006/customXml" ds:itemID="{99C3084C-A235-4C25-9F43-826563ACE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f6d0fd-1cb6-4399-8e3f-7d1c2426fe22"/>
    <ds:schemaRef ds:uri="b923a2e8-e774-46b4-8da7-a185b646c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33</Pages>
  <Words>8929</Words>
  <Characters>49113</Characters>
  <Application>Microsoft Office Word</Application>
  <DocSecurity>0</DocSecurity>
  <Lines>409</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Camilo Patarroyo Martinez</dc:creator>
  <cp:keywords/>
  <dc:description/>
  <cp:lastModifiedBy>juanv</cp:lastModifiedBy>
  <cp:revision>270</cp:revision>
  <cp:lastPrinted>2019-05-27T03:35:00Z</cp:lastPrinted>
  <dcterms:created xsi:type="dcterms:W3CDTF">2024-07-23T19:49:00Z</dcterms:created>
  <dcterms:modified xsi:type="dcterms:W3CDTF">2025-07-28T21:26:00Z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0x010100886A3DF1191D03429D0DA91BA3146E88</vt:lpwstr>
  </property>
  <property fmtid="{D5CDD505-2E9C-101B-9397-08002B2CF9AE}" pid="3" name="MediaServiceImageTags">
    <vt:lpwstr/>
  </property>
</Properties>
</file>